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C3" w:rsidRDefault="000457D5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40B17" wp14:editId="52AA5CF4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C3" w:rsidRDefault="000457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172F6" wp14:editId="7653F90B">
                                  <wp:extent cx="828675" cy="942975"/>
                                  <wp:effectExtent l="0" t="0" r="9525" b="9525"/>
                                  <wp:docPr id="4" name="Picture 4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40B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" strokecolor="white">
                <v:textbox style="mso-fit-shape-to-text:t">
                  <w:txbxContent>
                    <w:p w:rsidR="00CD3FC3" w:rsidRDefault="000457D5">
                      <w:r>
                        <w:rPr>
                          <w:noProof/>
                        </w:rPr>
                        <w:drawing>
                          <wp:inline distT="0" distB="0" distL="0" distR="0" wp14:anchorId="177172F6" wp14:editId="7653F90B">
                            <wp:extent cx="828675" cy="942975"/>
                            <wp:effectExtent l="0" t="0" r="9525" b="9525"/>
                            <wp:docPr id="4" name="Picture 4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5E4121" w:rsidRDefault="00322182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322182">
        <w:rPr>
          <w:rFonts w:ascii="TH Niramit AS" w:hAnsi="TH Niramit AS" w:cs="TH Niramit AS"/>
          <w:b/>
          <w:bCs/>
          <w:sz w:val="40"/>
          <w:szCs w:val="40"/>
          <w:cs/>
        </w:rPr>
        <w:t>รายงานผลการดำเนินการของรายวิชา</w:t>
      </w:r>
    </w:p>
    <w:p w:rsidR="00356CA7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17643" w:rsidRPr="00817643">
        <w:rPr>
          <w:rFonts w:ascii="TH Niramit AS" w:eastAsia="BrowalliaNew-Bold" w:hAnsi="TH Niramit AS" w:cs="TH Niramit AS"/>
          <w:sz w:val="30"/>
          <w:szCs w:val="30"/>
        </w:rPr>
        <w:t>EN</w:t>
      </w:r>
      <w:r w:rsidR="009B6D33">
        <w:rPr>
          <w:rFonts w:ascii="TH Niramit AS" w:eastAsia="BrowalliaNew-Bold" w:hAnsi="TH Niramit AS" w:cs="TH Niramit AS"/>
          <w:sz w:val="30"/>
          <w:szCs w:val="30"/>
        </w:rPr>
        <w:t>B1002</w:t>
      </w:r>
      <w:r w:rsidR="00531E5F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0F4159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3C3DDF">
        <w:rPr>
          <w:rFonts w:ascii="TH Niramit AS" w:eastAsia="BrowalliaNew-Bold" w:hAnsi="TH Niramit AS" w:cs="TH Niramit AS" w:hint="cs"/>
          <w:sz w:val="30"/>
          <w:szCs w:val="30"/>
          <w:cs/>
        </w:rPr>
        <w:t>กลวิธีการอ่าน</w:t>
      </w:r>
      <w:r w:rsidR="009B6D33">
        <w:rPr>
          <w:rFonts w:ascii="TH Niramit AS" w:eastAsia="BrowalliaNew-Bold" w:hAnsi="TH Niramit AS" w:cs="TH Niramit AS" w:hint="cs"/>
          <w:sz w:val="30"/>
          <w:szCs w:val="30"/>
          <w:cs/>
        </w:rPr>
        <w:t>เชิงวิเคราะห์</w:t>
      </w:r>
      <w:r w:rsidR="0066406E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7F2EA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4E7CB5" w:rsidRPr="004E7CB5">
        <w:rPr>
          <w:rFonts w:ascii="TH Niramit AS" w:eastAsia="BrowalliaNew-Bold" w:hAnsi="TH Niramit AS" w:cs="TH Niramit AS"/>
          <w:sz w:val="30"/>
          <w:szCs w:val="30"/>
          <w:cs/>
        </w:rPr>
        <w:t xml:space="preserve">ภาษาอังกฤษธุรกิจ  </w:t>
      </w:r>
    </w:p>
    <w:p w:rsidR="00AC5841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3641E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มนุษยศาสตร์และสังคมศาสตร์</w:t>
      </w:r>
      <w:r w:rsidR="00AC584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</w:t>
      </w:r>
      <w:r w:rsidR="007F2EA7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</w:p>
    <w:p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:rsidR="003A49FD" w:rsidRDefault="00CD3FC3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="005D0870">
        <w:rPr>
          <w:rFonts w:ascii="TH Niramit AS" w:eastAsia="BrowalliaNew-Bold" w:hAnsi="TH Niramit AS" w:cs="TH Niramit AS"/>
          <w:sz w:val="30"/>
          <w:szCs w:val="30"/>
        </w:rPr>
        <w:t>1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...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Pr="00F31198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2D730D">
        <w:rPr>
          <w:rFonts w:ascii="TH Niramit AS" w:eastAsia="BrowalliaNew-Bold" w:hAnsi="TH Niramit AS" w:cs="TH Niramit AS" w:hint="cs"/>
          <w:sz w:val="30"/>
          <w:szCs w:val="30"/>
          <w:cs/>
        </w:rPr>
        <w:t>....</w:t>
      </w:r>
      <w:r w:rsidR="005D0870">
        <w:rPr>
          <w:rFonts w:ascii="TH Niramit AS" w:eastAsia="BrowalliaNew-Bold" w:hAnsi="TH Niramit AS" w:cs="TH Niramit AS"/>
          <w:sz w:val="30"/>
          <w:szCs w:val="30"/>
        </w:rPr>
        <w:t>256</w:t>
      </w:r>
      <w:r w:rsidR="001B53DE">
        <w:rPr>
          <w:rFonts w:ascii="TH Niramit AS" w:eastAsia="BrowalliaNew-Bold" w:hAnsi="TH Niramit AS" w:cs="TH Niramit AS"/>
          <w:sz w:val="30"/>
          <w:szCs w:val="30"/>
        </w:rPr>
        <w:t>5</w:t>
      </w:r>
      <w:r w:rsidRPr="00F31198">
        <w:rPr>
          <w:rFonts w:ascii="TH Niramit AS" w:eastAsia="BrowalliaNew-Bold" w:hAnsi="TH Niramit AS" w:cs="TH Niramit AS"/>
          <w:sz w:val="30"/>
          <w:szCs w:val="30"/>
        </w:rPr>
        <w:t>.......</w:t>
      </w:r>
      <w:r w:rsidRPr="00F31198">
        <w:rPr>
          <w:rFonts w:ascii="TH Niramit AS" w:eastAsia="BrowalliaNew-Bold" w:hAnsi="TH Niramit AS" w:cs="TH Niramit AS" w:hint="cs"/>
          <w:sz w:val="30"/>
          <w:szCs w:val="30"/>
          <w:cs/>
        </w:rPr>
        <w:t>...............</w:t>
      </w:r>
    </w:p>
    <w:p w:rsidR="002F253E" w:rsidRPr="006518DC" w:rsidRDefault="002F253E" w:rsidP="002F253E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  <w:bookmarkStart w:id="0" w:name="_GoBack"/>
      <w:bookmarkEnd w:id="0"/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</w:rPr>
        <w:t xml:space="preserve"> </w:t>
      </w:r>
    </w:p>
    <w:p w:rsidR="002F253E" w:rsidRPr="00C742F1" w:rsidRDefault="00AA7773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5D0870">
        <w:rPr>
          <w:rFonts w:ascii="TH Niramit AS" w:eastAsia="BrowalliaNew-Bold" w:hAnsi="TH Niramit AS" w:cs="TH Niramit AS"/>
          <w:sz w:val="30"/>
          <w:szCs w:val="30"/>
        </w:rPr>
        <w:t>EN</w:t>
      </w:r>
      <w:r w:rsidR="00905D9F">
        <w:rPr>
          <w:rFonts w:ascii="TH Niramit AS" w:eastAsia="BrowalliaNew-Bold" w:hAnsi="TH Niramit AS" w:cs="TH Niramit AS"/>
          <w:sz w:val="30"/>
          <w:szCs w:val="30"/>
        </w:rPr>
        <w:t>B 1002</w:t>
      </w:r>
    </w:p>
    <w:p w:rsidR="002F253E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AA7773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AA7773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   </w:t>
      </w:r>
      <w:r w:rsidR="005D0870">
        <w:rPr>
          <w:rFonts w:ascii="TH Niramit AS" w:eastAsia="BrowalliaNew-Bold" w:hAnsi="TH Niramit AS" w:cs="TH Niramit AS" w:hint="cs"/>
          <w:sz w:val="30"/>
          <w:szCs w:val="30"/>
          <w:cs/>
        </w:rPr>
        <w:t>กลวิธีการอ่าน</w:t>
      </w:r>
      <w:r w:rsidR="00905D9F">
        <w:rPr>
          <w:rFonts w:ascii="TH Niramit AS" w:eastAsia="BrowalliaNew-Bold" w:hAnsi="TH Niramit AS" w:cs="TH Niramit AS" w:hint="cs"/>
          <w:sz w:val="30"/>
          <w:szCs w:val="30"/>
          <w:cs/>
        </w:rPr>
        <w:t>เชิงวิเคราะห์</w:t>
      </w:r>
    </w:p>
    <w:p w:rsidR="003F4B26" w:rsidRPr="00146E71" w:rsidRDefault="003F4B26" w:rsidP="00AA7773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2F253E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5D0870">
        <w:rPr>
          <w:rFonts w:ascii="TH Niramit AS" w:eastAsia="BrowalliaNew-Bold" w:hAnsi="TH Niramit AS" w:cs="TH Niramit AS"/>
          <w:sz w:val="30"/>
          <w:szCs w:val="30"/>
        </w:rPr>
        <w:t xml:space="preserve">  </w:t>
      </w:r>
      <w:r w:rsidR="00905D9F">
        <w:rPr>
          <w:rFonts w:ascii="TH Niramit AS" w:eastAsia="BrowalliaNew-Bold" w:hAnsi="TH Niramit AS" w:cs="TH Niramit AS"/>
          <w:sz w:val="30"/>
          <w:szCs w:val="30"/>
        </w:rPr>
        <w:t xml:space="preserve">Critical </w:t>
      </w:r>
      <w:r w:rsidR="005D0870">
        <w:rPr>
          <w:rFonts w:ascii="TH Niramit AS" w:eastAsia="BrowalliaNew-Bold" w:hAnsi="TH Niramit AS" w:cs="TH Niramit AS"/>
          <w:sz w:val="30"/>
          <w:szCs w:val="30"/>
        </w:rPr>
        <w:t xml:space="preserve">Reading Strategies 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D3F7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รายวิชาที่ต้องเรียนก่อนรายวิชานี้  (ถ้ามี)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    </w:t>
      </w:r>
      <w:r w:rsidR="00E078B5" w:rsidRPr="006518D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</w:p>
    <w:p w:rsidR="00834357" w:rsidRDefault="00C95A06" w:rsidP="00834357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834357">
        <w:rPr>
          <w:rFonts w:ascii="TH Niramit AS" w:eastAsia="BrowalliaNew-Bold" w:hAnsi="TH Niramit AS" w:cs="TH Niramit AS"/>
          <w:sz w:val="30"/>
          <w:szCs w:val="30"/>
        </w:rPr>
        <w:t>-</w:t>
      </w:r>
    </w:p>
    <w:p w:rsidR="004D3F72" w:rsidRDefault="004D3F72" w:rsidP="00834357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 อาจารย์ผู้สอนและกลุ่มเรียน  (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</w:rPr>
        <w:t>section)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</w:p>
    <w:p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="00470EB4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:rsidR="004D3F72" w:rsidRDefault="004D3F72" w:rsidP="004D3F72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>อ</w:t>
      </w:r>
      <w:r w:rsidR="004341F0">
        <w:rPr>
          <w:rFonts w:ascii="TH Niramit AS" w:eastAsia="BrowalliaNew-Bold" w:hAnsi="TH Niramit AS" w:cs="TH Niramit AS"/>
          <w:sz w:val="30"/>
          <w:szCs w:val="30"/>
        </w:rPr>
        <w:t>.</w:t>
      </w:r>
      <w:r w:rsidR="004341F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สุณัฐา กรุดทอง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C914F7">
        <w:rPr>
          <w:rFonts w:ascii="TH Niramit AS" w:eastAsia="BrowalliaNew" w:hAnsi="TH Niramit AS" w:cs="TH Niramit AS" w:hint="cs"/>
          <w:sz w:val="30"/>
          <w:szCs w:val="30"/>
          <w:cs/>
        </w:rPr>
        <w:t xml:space="preserve">กลุ่มเรียน </w:t>
      </w:r>
      <w:r w:rsidR="00B50B64">
        <w:rPr>
          <w:rFonts w:ascii="TH Niramit AS" w:eastAsia="BrowalliaNew" w:hAnsi="TH Niramit AS" w:cs="TH Niramit AS"/>
          <w:sz w:val="30"/>
          <w:szCs w:val="30"/>
        </w:rPr>
        <w:t>00</w:t>
      </w:r>
      <w:r w:rsidR="00905D9F">
        <w:rPr>
          <w:rFonts w:ascii="TH Niramit AS" w:eastAsia="BrowalliaNew" w:hAnsi="TH Niramit AS" w:cs="TH Niramit AS"/>
          <w:sz w:val="30"/>
          <w:szCs w:val="30"/>
        </w:rPr>
        <w:t>1</w:t>
      </w:r>
      <w:r w:rsidR="00C914F7">
        <w:rPr>
          <w:rFonts w:ascii="TH Niramit AS" w:eastAsia="BrowalliaNew" w:hAnsi="TH Niramit AS" w:cs="TH Niramit AS"/>
          <w:sz w:val="30"/>
          <w:szCs w:val="30"/>
        </w:rPr>
        <w:t>,00</w:t>
      </w:r>
      <w:r w:rsidR="00905D9F">
        <w:rPr>
          <w:rFonts w:ascii="TH Niramit AS" w:eastAsia="BrowalliaNew" w:hAnsi="TH Niramit AS" w:cs="TH Niramit AS"/>
          <w:sz w:val="30"/>
          <w:szCs w:val="30"/>
        </w:rPr>
        <w:t>2</w:t>
      </w:r>
      <w:r w:rsidR="00F40BF8">
        <w:rPr>
          <w:rFonts w:ascii="TH Niramit AS" w:eastAsia="BrowalliaNew" w:hAnsi="TH Niramit AS" w:cs="TH Niramit AS"/>
          <w:sz w:val="30"/>
          <w:szCs w:val="30"/>
        </w:rPr>
        <w:t>,003</w:t>
      </w:r>
    </w:p>
    <w:p w:rsidR="00AE1C59" w:rsidRDefault="00AE1C59" w:rsidP="00AE1C59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381D78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470EB4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D3F72"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ภาคการศึกษา/ปีการศึกษาที่เปิดสอนรายวิชา</w:t>
      </w:r>
    </w:p>
    <w:p w:rsidR="007E72C8" w:rsidRDefault="007E72C8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     .....ภาคเรียนที่ </w:t>
      </w:r>
      <w:r w:rsidR="005D0870">
        <w:rPr>
          <w:rFonts w:ascii="TH Niramit AS" w:hAnsi="TH Niramit AS" w:cs="TH Niramit AS"/>
          <w:color w:val="000000"/>
          <w:sz w:val="30"/>
          <w:szCs w:val="30"/>
        </w:rPr>
        <w:t>1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ปีการศึกษา 25</w:t>
      </w:r>
      <w:r w:rsidR="00BB567F">
        <w:rPr>
          <w:rFonts w:ascii="TH Niramit AS" w:hAnsi="TH Niramit AS" w:cs="TH Niramit AS"/>
          <w:color w:val="000000"/>
          <w:sz w:val="30"/>
          <w:szCs w:val="30"/>
        </w:rPr>
        <w:t>6</w:t>
      </w:r>
      <w:r w:rsidR="00F40BF8">
        <w:rPr>
          <w:rFonts w:ascii="TH Niramit AS" w:hAnsi="TH Niramit AS" w:cs="TH Niramit AS"/>
          <w:color w:val="000000"/>
          <w:sz w:val="30"/>
          <w:szCs w:val="30"/>
        </w:rPr>
        <w:t>5</w:t>
      </w:r>
      <w:r>
        <w:rPr>
          <w:rFonts w:ascii="TH Niramit AS" w:hAnsi="TH Niramit AS" w:cs="TH Niramit AS" w:hint="cs"/>
          <w:color w:val="000000"/>
          <w:sz w:val="30"/>
          <w:szCs w:val="30"/>
          <w:cs/>
        </w:rPr>
        <w:t>...........</w:t>
      </w:r>
    </w:p>
    <w:p w:rsidR="00834357" w:rsidRDefault="00834357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  <w:cs/>
        </w:rPr>
      </w:pPr>
    </w:p>
    <w:p w:rsidR="00987F58" w:rsidRPr="00834357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="004D3F72" w:rsidRPr="004D3F72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4D3F72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="007E72C8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คณะมนุษยศาสตร์และสังคมศาสตร์ </w:t>
      </w:r>
      <w:r w:rsidR="00834357" w:rsidRPr="00834357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มหาวิทยาลัยราชภัฏสวนสุนันทา</w:t>
      </w: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B678E6" w:rsidRDefault="00B678E6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356CA7" w:rsidRDefault="00356CA7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F5D2D" w:rsidRDefault="00CF5D2D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F5D2D" w:rsidRDefault="00CF5D2D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F5D2D" w:rsidRDefault="00CF5D2D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F5D2D" w:rsidRDefault="00CF5D2D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CF5D2D" w:rsidRDefault="00CF5D2D" w:rsidP="009F14E9">
      <w:pPr>
        <w:autoSpaceDE w:val="0"/>
        <w:autoSpaceDN w:val="0"/>
        <w:adjustRightInd w:val="0"/>
        <w:spacing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AE1C59" w:rsidRPr="00AE1C5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3A49FD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4D3F72" w:rsidRPr="004D3F72" w:rsidRDefault="004D3F72" w:rsidP="004D3F72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๑.</w:t>
      </w:r>
      <w:r w:rsidRPr="004D3F72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Pr="004D3F72">
        <w:rPr>
          <w:rFonts w:ascii="TH Niramit AS" w:hAnsi="TH Niramit AS" w:cs="TH Niramit AS"/>
          <w:b/>
          <w:bCs/>
          <w:sz w:val="30"/>
          <w:szCs w:val="30"/>
          <w:cs/>
        </w:rPr>
        <w:t>รายงานชั่วโมงการสอนจริงเทียบกับแผนการสอน</w:t>
      </w:r>
    </w:p>
    <w:tbl>
      <w:tblPr>
        <w:tblpPr w:leftFromText="180" w:rightFromText="180" w:vertAnchor="text" w:horzAnchor="margin" w:tblpXSpec="center" w:tblpY="31"/>
        <w:tblOverlap w:val="never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1559"/>
        <w:gridCol w:w="3440"/>
      </w:tblGrid>
      <w:tr w:rsidR="000A2135" w:rsidRPr="000A2135" w:rsidTr="000A2135">
        <w:trPr>
          <w:trHeight w:val="23"/>
        </w:trPr>
        <w:tc>
          <w:tcPr>
            <w:tcW w:w="3936" w:type="dxa"/>
            <w:vAlign w:val="center"/>
          </w:tcPr>
          <w:p w:rsidR="000A2135" w:rsidRPr="004D3F72" w:rsidRDefault="000A2135" w:rsidP="000A2135">
            <w:pPr>
              <w:pStyle w:val="Heading7"/>
              <w:spacing w:before="120"/>
              <w:ind w:right="-4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หัวข้อ</w:t>
            </w:r>
          </w:p>
        </w:tc>
        <w:tc>
          <w:tcPr>
            <w:tcW w:w="1417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559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440" w:type="dxa"/>
            <w:vAlign w:val="center"/>
          </w:tcPr>
          <w:p w:rsidR="000A2135" w:rsidRPr="004D3F72" w:rsidRDefault="000A2135" w:rsidP="0009292F">
            <w:pPr>
              <w:pStyle w:val="Heading7"/>
              <w:spacing w:before="1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bidi="th-TH"/>
              </w:rPr>
              <w:t xml:space="preserve">ระบุเหตุผลที่การสอนจริงต่างจากแผนการสอนหากมีความแตกต่างเกิน 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val="en-US" w:bidi="th-TH"/>
              </w:rPr>
              <w:t>๒๕</w:t>
            </w: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lang w:val="en-US" w:bidi="th-TH"/>
              </w:rPr>
              <w:t>%</w:t>
            </w:r>
          </w:p>
        </w:tc>
      </w:tr>
      <w:tr w:rsidR="005D0870" w:rsidRPr="000A2135" w:rsidTr="004D55AF">
        <w:trPr>
          <w:trHeight w:val="23"/>
        </w:trPr>
        <w:tc>
          <w:tcPr>
            <w:tcW w:w="3936" w:type="dxa"/>
          </w:tcPr>
          <w:p w:rsidR="005D0870" w:rsidRDefault="005D0870" w:rsidP="00D012A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Course outline introduction, orientation,</w:t>
            </w:r>
          </w:p>
          <w:p w:rsidR="005D0870" w:rsidRPr="00180D2C" w:rsidRDefault="005D0870" w:rsidP="00D012A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Pre-test </w:t>
            </w:r>
          </w:p>
        </w:tc>
        <w:tc>
          <w:tcPr>
            <w:tcW w:w="1417" w:type="dxa"/>
          </w:tcPr>
          <w:p w:rsidR="005D0870" w:rsidRPr="000A2135" w:rsidRDefault="005D0870" w:rsidP="000A213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D0870" w:rsidRPr="000A2135" w:rsidRDefault="005D0870" w:rsidP="0028671B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5D0870" w:rsidRPr="000A2135" w:rsidRDefault="005D0870" w:rsidP="000A2135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0A2135">
        <w:trPr>
          <w:trHeight w:val="450"/>
        </w:trPr>
        <w:tc>
          <w:tcPr>
            <w:tcW w:w="3936" w:type="dxa"/>
          </w:tcPr>
          <w:p w:rsidR="005D0870" w:rsidRDefault="005D0870" w:rsidP="00D012A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Basic reading strategies: </w:t>
            </w:r>
          </w:p>
          <w:p w:rsidR="00CF5D2D" w:rsidRPr="00180D2C" w:rsidRDefault="005D0870" w:rsidP="00CF5D2D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skimming, scanning, </w:t>
            </w:r>
            <w:r w:rsidR="00CF5D2D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Inferences and implications</w:t>
            </w:r>
          </w:p>
          <w:p w:rsidR="005D0870" w:rsidRPr="00180D2C" w:rsidRDefault="00CF5D2D" w:rsidP="00CF5D2D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Differentiating facts and opinions, </w:t>
            </w:r>
            <w:r w:rsidR="005D0870"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paraphrasing, summarizing, using key words, </w:t>
            </w:r>
            <w:r w:rsidR="00905D9F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synonyms, antonyms</w:t>
            </w:r>
            <w:r w:rsidR="00905D9F"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905D9F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word </w:t>
            </w:r>
          </w:p>
        </w:tc>
        <w:tc>
          <w:tcPr>
            <w:tcW w:w="1417" w:type="dxa"/>
          </w:tcPr>
          <w:p w:rsidR="005D0870" w:rsidRPr="000A2135" w:rsidRDefault="00C8698C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D0870" w:rsidRPr="000A2135" w:rsidRDefault="00C8698C" w:rsidP="00FC404D">
            <w:pPr>
              <w:tabs>
                <w:tab w:val="num" w:pos="429"/>
              </w:tabs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5D0870" w:rsidRPr="000A2135" w:rsidRDefault="005D0870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173199">
        <w:trPr>
          <w:trHeight w:val="1805"/>
        </w:trPr>
        <w:tc>
          <w:tcPr>
            <w:tcW w:w="3936" w:type="dxa"/>
          </w:tcPr>
          <w:p w:rsidR="00814FCD" w:rsidRDefault="00814FCD" w:rsidP="00905D9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Finding vocab meaning </w:t>
            </w:r>
            <w:r w:rsidR="00905D9F"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conte</w:t>
            </w:r>
            <w:r w:rsidR="00905D9F">
              <w:rPr>
                <w:rFonts w:ascii="TH Niramit AS" w:eastAsia="BrowalliaNew" w:hAnsi="TH Niramit AS" w:cs="TH Niramit AS"/>
                <w:sz w:val="30"/>
                <w:szCs w:val="30"/>
              </w:rPr>
              <w:t>xtual clues,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grammatical clues, compound  nouns </w:t>
            </w:r>
          </w:p>
          <w:p w:rsidR="004055E0" w:rsidRDefault="004055E0" w:rsidP="00905D9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  <w:p w:rsidR="005D0870" w:rsidRPr="00180D2C" w:rsidRDefault="005D0870" w:rsidP="00905D9F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</w:p>
        </w:tc>
        <w:tc>
          <w:tcPr>
            <w:tcW w:w="1417" w:type="dxa"/>
          </w:tcPr>
          <w:p w:rsidR="005D0870" w:rsidRDefault="005D0870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D0870" w:rsidRDefault="005D0870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5D0870" w:rsidRPr="000A2135" w:rsidRDefault="005D0870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0A2135">
        <w:trPr>
          <w:trHeight w:val="397"/>
        </w:trPr>
        <w:tc>
          <w:tcPr>
            <w:tcW w:w="3936" w:type="dxa"/>
          </w:tcPr>
          <w:p w:rsidR="004055E0" w:rsidRDefault="00814FCD" w:rsidP="004055E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W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ord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analysis, </w:t>
            </w:r>
            <w:r w:rsidR="004055E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 w:rsidR="00CF5D2D">
              <w:rPr>
                <w:rFonts w:ascii="TH Niramit AS" w:eastAsia="BrowalliaNew" w:hAnsi="TH Niramit AS" w:cs="TH Niramit AS"/>
                <w:sz w:val="30"/>
                <w:szCs w:val="30"/>
              </w:rPr>
              <w:t>Analyzing</w:t>
            </w:r>
            <w:r w:rsidR="004055E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word parts </w:t>
            </w:r>
          </w:p>
          <w:p w:rsidR="005D0870" w:rsidRDefault="00814FCD" w:rsidP="00814FCD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word 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roots, 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affixes, 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prefixes, suffixes </w:t>
            </w:r>
          </w:p>
          <w:p w:rsidR="00814FCD" w:rsidRPr="00180D2C" w:rsidRDefault="00814FCD" w:rsidP="00814FCD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Morphemes, morpheme combination </w:t>
            </w:r>
          </w:p>
        </w:tc>
        <w:tc>
          <w:tcPr>
            <w:tcW w:w="1417" w:type="dxa"/>
          </w:tcPr>
          <w:p w:rsidR="005D0870" w:rsidRDefault="005D0870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:rsidR="005D0870" w:rsidRPr="000A2135" w:rsidRDefault="00814FCD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D0870" w:rsidRDefault="005D0870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:rsidR="005D0870" w:rsidRPr="000A2135" w:rsidRDefault="00814FCD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5D0870" w:rsidRPr="000A2135" w:rsidRDefault="005D0870" w:rsidP="00FC404D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8A3F30">
        <w:trPr>
          <w:trHeight w:val="1817"/>
        </w:trPr>
        <w:tc>
          <w:tcPr>
            <w:tcW w:w="3936" w:type="dxa"/>
          </w:tcPr>
          <w:p w:rsidR="005D0870" w:rsidRPr="00180D2C" w:rsidRDefault="004055E0" w:rsidP="004055E0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Connectors, T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ransition words, signal words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; c</w:t>
            </w:r>
            <w:r w:rsidR="00CF5D2D">
              <w:rPr>
                <w:rFonts w:ascii="TH Niramit AS" w:eastAsia="BrowalliaNew" w:hAnsi="TH Niramit AS" w:cs="TH Niramit AS"/>
                <w:sz w:val="30"/>
                <w:szCs w:val="30"/>
              </w:rPr>
              <w:t>ompare and contrast, addition, c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ause and effect</w:t>
            </w:r>
            <w:r w:rsidR="00CF5D2D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, conditions, summary </w:t>
            </w:r>
          </w:p>
        </w:tc>
        <w:tc>
          <w:tcPr>
            <w:tcW w:w="1417" w:type="dxa"/>
          </w:tcPr>
          <w:p w:rsidR="005D0870" w:rsidRPr="000A2135" w:rsidRDefault="005D0870" w:rsidP="00356CA7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D0870" w:rsidRDefault="005D0870" w:rsidP="00356CA7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  <w:p w:rsidR="005D0870" w:rsidRPr="000A2135" w:rsidRDefault="005D0870" w:rsidP="00356CA7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440" w:type="dxa"/>
            <w:shd w:val="clear" w:color="auto" w:fill="FFFFFF" w:themeFill="background1"/>
          </w:tcPr>
          <w:p w:rsidR="005D0870" w:rsidRPr="000A2135" w:rsidRDefault="005D0870" w:rsidP="00356CA7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  <w:p w:rsidR="005D0870" w:rsidRPr="000A2135" w:rsidRDefault="005D0870" w:rsidP="00356CA7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FD08B4">
        <w:trPr>
          <w:trHeight w:val="2453"/>
        </w:trPr>
        <w:tc>
          <w:tcPr>
            <w:tcW w:w="3936" w:type="dxa"/>
          </w:tcPr>
          <w:p w:rsidR="005D0870" w:rsidRPr="00D75F44" w:rsidRDefault="005D0870" w:rsidP="00D012A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D75F44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lastRenderedPageBreak/>
              <w:t>Midterm-exam</w:t>
            </w:r>
          </w:p>
        </w:tc>
        <w:tc>
          <w:tcPr>
            <w:tcW w:w="1417" w:type="dxa"/>
          </w:tcPr>
          <w:p w:rsidR="005D0870" w:rsidRDefault="005D0870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1559" w:type="dxa"/>
          </w:tcPr>
          <w:p w:rsidR="005D0870" w:rsidRDefault="005D0870" w:rsidP="00995E56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3440" w:type="dxa"/>
          </w:tcPr>
          <w:p w:rsidR="005D0870" w:rsidRPr="000A2135" w:rsidRDefault="005D0870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0A2135">
        <w:trPr>
          <w:trHeight w:val="331"/>
        </w:trPr>
        <w:tc>
          <w:tcPr>
            <w:tcW w:w="3936" w:type="dxa"/>
          </w:tcPr>
          <w:p w:rsidR="005D0870" w:rsidRPr="00180D2C" w:rsidRDefault="00CF5D2D" w:rsidP="00D012A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Finding topic, topic of lists, topic of paragraph, what is paragraph? Choosing the best topic  </w:t>
            </w:r>
          </w:p>
        </w:tc>
        <w:tc>
          <w:tcPr>
            <w:tcW w:w="1417" w:type="dxa"/>
          </w:tcPr>
          <w:p w:rsidR="005D0870" w:rsidRPr="000A2135" w:rsidRDefault="005D0870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 w:rsidRPr="000A2135"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5D0870" w:rsidRPr="000A2135" w:rsidRDefault="005D0870" w:rsidP="00173199">
            <w:pPr>
              <w:autoSpaceDE w:val="0"/>
              <w:autoSpaceDN w:val="0"/>
              <w:adjustRightInd w:val="0"/>
              <w:spacing w:line="340" w:lineRule="exact"/>
              <w:ind w:left="360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40" w:type="dxa"/>
          </w:tcPr>
          <w:p w:rsidR="005D0870" w:rsidRPr="000A2135" w:rsidRDefault="005D0870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0A2135">
        <w:trPr>
          <w:trHeight w:val="331"/>
        </w:trPr>
        <w:tc>
          <w:tcPr>
            <w:tcW w:w="3936" w:type="dxa"/>
          </w:tcPr>
          <w:p w:rsidR="005D0870" w:rsidRPr="00180D2C" w:rsidRDefault="00CF5D2D" w:rsidP="00D012A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Identifying </w:t>
            </w:r>
            <w:r w:rsidRPr="00820935">
              <w:rPr>
                <w:rFonts w:ascii="TH Niramit AS" w:eastAsia="BrowalliaNew" w:hAnsi="TH Niramit AS" w:cs="TH Niramit AS"/>
                <w:sz w:val="30"/>
                <w:szCs w:val="30"/>
              </w:rPr>
              <w:t>main ideas, topic sentences, supporting sentences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. How to relate topic, main idea and supporting sentences </w:t>
            </w:r>
          </w:p>
        </w:tc>
        <w:tc>
          <w:tcPr>
            <w:tcW w:w="1417" w:type="dxa"/>
          </w:tcPr>
          <w:p w:rsidR="005D0870" w:rsidRPr="000A2135" w:rsidRDefault="00C8698C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D0870" w:rsidRDefault="00C8698C" w:rsidP="00173199">
            <w:pPr>
              <w:autoSpaceDE w:val="0"/>
              <w:autoSpaceDN w:val="0"/>
              <w:adjustRightInd w:val="0"/>
              <w:spacing w:line="340" w:lineRule="exact"/>
              <w:ind w:left="360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5D0870" w:rsidRPr="000A2135" w:rsidRDefault="005D0870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0A2135">
        <w:trPr>
          <w:trHeight w:val="331"/>
        </w:trPr>
        <w:tc>
          <w:tcPr>
            <w:tcW w:w="3936" w:type="dxa"/>
          </w:tcPr>
          <w:p w:rsidR="005D0870" w:rsidRPr="00180D2C" w:rsidRDefault="00CF5D2D" w:rsidP="00D012A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Patterns of text organization; the importance of patterns, four common patterns (list of related ideas and example, Chronological order, Cause and effect, Compare and contrast, signal words for text organization  </w:t>
            </w:r>
            <w:r w:rsidR="005D087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5D0870" w:rsidRPr="000A2135" w:rsidRDefault="00CF5D2D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D0870" w:rsidRDefault="00CF5D2D" w:rsidP="00173199">
            <w:pPr>
              <w:autoSpaceDE w:val="0"/>
              <w:autoSpaceDN w:val="0"/>
              <w:adjustRightInd w:val="0"/>
              <w:spacing w:line="340" w:lineRule="exact"/>
              <w:ind w:left="360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5D0870" w:rsidRPr="000A2135" w:rsidRDefault="005D0870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0A2135">
        <w:trPr>
          <w:trHeight w:val="331"/>
        </w:trPr>
        <w:tc>
          <w:tcPr>
            <w:tcW w:w="3936" w:type="dxa"/>
          </w:tcPr>
          <w:p w:rsidR="005D0870" w:rsidRPr="00180D2C" w:rsidRDefault="00C8698C" w:rsidP="00C8698C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Contextual references; lexical cohesion (repeating the words or phrases, synonyms), grammatical cohesion </w:t>
            </w:r>
            <w:r w:rsidR="005D0870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(pronouns, relative pronouns, summary words, grammatical subject and object)</w:t>
            </w:r>
          </w:p>
        </w:tc>
        <w:tc>
          <w:tcPr>
            <w:tcW w:w="1417" w:type="dxa"/>
          </w:tcPr>
          <w:p w:rsidR="005D0870" w:rsidRPr="005D0870" w:rsidRDefault="00C8698C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5D0870" w:rsidRDefault="00C8698C" w:rsidP="00173199">
            <w:pPr>
              <w:autoSpaceDE w:val="0"/>
              <w:autoSpaceDN w:val="0"/>
              <w:adjustRightInd w:val="0"/>
              <w:spacing w:line="340" w:lineRule="exact"/>
              <w:ind w:left="360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440" w:type="dxa"/>
          </w:tcPr>
          <w:p w:rsidR="005D0870" w:rsidRPr="000A2135" w:rsidRDefault="005D0870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D0870" w:rsidRPr="000A2135" w:rsidTr="000A2135">
        <w:trPr>
          <w:trHeight w:val="331"/>
        </w:trPr>
        <w:tc>
          <w:tcPr>
            <w:tcW w:w="3936" w:type="dxa"/>
          </w:tcPr>
          <w:p w:rsidR="005D0870" w:rsidRPr="009B6D33" w:rsidRDefault="00C8698C" w:rsidP="00D012A9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9B6D33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Final exam </w:t>
            </w:r>
            <w:r w:rsidR="005D0870" w:rsidRPr="009B6D33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</w:tcPr>
          <w:p w:rsidR="005D0870" w:rsidRDefault="00C8698C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>1.5</w:t>
            </w:r>
          </w:p>
        </w:tc>
        <w:tc>
          <w:tcPr>
            <w:tcW w:w="1559" w:type="dxa"/>
          </w:tcPr>
          <w:p w:rsidR="005D0870" w:rsidRDefault="00C8698C" w:rsidP="00C8698C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  <w:t xml:space="preserve">1.5 </w:t>
            </w:r>
          </w:p>
        </w:tc>
        <w:tc>
          <w:tcPr>
            <w:tcW w:w="3440" w:type="dxa"/>
          </w:tcPr>
          <w:p w:rsidR="005D0870" w:rsidRPr="000A2135" w:rsidRDefault="005D0870" w:rsidP="00173199">
            <w:pPr>
              <w:autoSpaceDE w:val="0"/>
              <w:autoSpaceDN w:val="0"/>
              <w:adjustRightInd w:val="0"/>
              <w:spacing w:line="340" w:lineRule="exact"/>
              <w:jc w:val="thaiDistribute"/>
              <w:rPr>
                <w:rFonts w:ascii="TH Niramit AS" w:eastAsia="BrowalliaNew-Bold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9F14E9" w:rsidRDefault="009F14E9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8698C" w:rsidRDefault="00C8698C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4D3F72" w:rsidRPr="004D3F72" w:rsidRDefault="004D3F72" w:rsidP="004D3F72">
      <w:pPr>
        <w:autoSpaceDE w:val="0"/>
        <w:autoSpaceDN w:val="0"/>
        <w:adjustRightInd w:val="0"/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๒.  หัวข้อที่สอนไม่ครอบคลุมตามแผน</w:t>
      </w:r>
    </w:p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3314"/>
        <w:gridCol w:w="3480"/>
      </w:tblGrid>
      <w:tr w:rsidR="004D3F72" w:rsidRPr="004D3F72" w:rsidTr="004D3F72">
        <w:trPr>
          <w:trHeight w:val="276"/>
          <w:tblHeader/>
        </w:trPr>
        <w:tc>
          <w:tcPr>
            <w:tcW w:w="1679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1620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1701" w:type="pct"/>
            <w:vAlign w:val="center"/>
          </w:tcPr>
          <w:p w:rsidR="004D3F72" w:rsidRPr="004D3F72" w:rsidRDefault="004D3F72" w:rsidP="004D3F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แนวทางชดเชย</w:t>
            </w:r>
          </w:p>
        </w:tc>
      </w:tr>
      <w:tr w:rsidR="004D3F72" w:rsidRPr="004D3F72" w:rsidTr="004D3F72">
        <w:trPr>
          <w:trHeight w:val="276"/>
        </w:trPr>
        <w:tc>
          <w:tcPr>
            <w:tcW w:w="1679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620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1701" w:type="pct"/>
          </w:tcPr>
          <w:p w:rsidR="004D3F72" w:rsidRPr="004D3F72" w:rsidRDefault="00AF1A06" w:rsidP="00AF1A0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4D3F72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ED6210" w:rsidRDefault="00ED6210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ED6210" w:rsidRDefault="00ED6210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DA562E" w:rsidRDefault="00DA562E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53269" w:rsidRDefault="004D3F72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4D3F72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662"/>
        <w:gridCol w:w="818"/>
        <w:gridCol w:w="820"/>
        <w:gridCol w:w="3478"/>
      </w:tblGrid>
      <w:tr w:rsidR="004D3F72" w:rsidRPr="004D3F72" w:rsidTr="00832729">
        <w:trPr>
          <w:cantSplit/>
          <w:trHeight w:val="575"/>
          <w:tblHeader/>
        </w:trPr>
        <w:tc>
          <w:tcPr>
            <w:tcW w:w="1198" w:type="pct"/>
            <w:vMerge w:val="restart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301" w:type="pct"/>
            <w:vMerge w:val="restar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ประสิทธิผล</w:t>
            </w:r>
          </w:p>
        </w:tc>
        <w:tc>
          <w:tcPr>
            <w:tcW w:w="1700" w:type="pct"/>
            <w:vMerge w:val="restart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ปัญหาของการใช้วิธีสอน  (ถ้ามี)  พร้อมข้อเสนอแนะในการแก้ไข</w:t>
            </w:r>
          </w:p>
        </w:tc>
      </w:tr>
      <w:tr w:rsidR="004D3F72" w:rsidRPr="004D3F72" w:rsidTr="00832729">
        <w:trPr>
          <w:cantSplit/>
          <w:trHeight w:val="465"/>
          <w:tblHeader/>
        </w:trPr>
        <w:tc>
          <w:tcPr>
            <w:tcW w:w="1198" w:type="pct"/>
            <w:vMerge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01" w:type="pct"/>
            <w:vMerge/>
            <w:shd w:val="clear" w:color="auto" w:fill="auto"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  <w:tc>
          <w:tcPr>
            <w:tcW w:w="400" w:type="pc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401" w:type="pct"/>
            <w:shd w:val="clear" w:color="auto" w:fill="auto"/>
          </w:tcPr>
          <w:p w:rsidR="004D3F72" w:rsidRPr="004D3F72" w:rsidRDefault="004D3F72" w:rsidP="00D17672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pct"/>
            <w:vMerge/>
          </w:tcPr>
          <w:p w:rsidR="004D3F72" w:rsidRPr="004D3F72" w:rsidRDefault="004D3F72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</w:p>
        </w:tc>
      </w:tr>
      <w:tr w:rsidR="00832729" w:rsidRPr="004D3F72" w:rsidTr="00832729">
        <w:trPr>
          <w:cantSplit/>
          <w:trHeight w:val="998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คุณธรรม จริยธรรม</w:t>
            </w:r>
          </w:p>
        </w:tc>
        <w:tc>
          <w:tcPr>
            <w:tcW w:w="1301" w:type="pct"/>
            <w:shd w:val="clear" w:color="auto" w:fill="auto"/>
          </w:tcPr>
          <w:p w:rsidR="004D645A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นักศึกษามีส่วนร่วมในการเรียน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มีกิจกรรมต่างๆที่ใช้ประกอบการเรียน</w:t>
            </w:r>
          </w:p>
          <w:p w:rsidR="00832729" w:rsidRPr="00832729" w:rsidRDefault="004D645A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270"/>
              </w:tabs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ความรับผิดชอบต่องาน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รายบุคคลและงานกลุ่ม การใช้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ภาษาอังกฤษที่เหมาะสมและ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จ าเป็นต่อวิชาชีพ สอดแทรก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คุณธรรม จริยธรรม และระเบียบ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</w:t>
            </w:r>
            <w:r w:rsidRPr="004D645A">
              <w:rPr>
                <w:rFonts w:asciiTheme="majorBidi" w:hAnsiTheme="majorBidi" w:cstheme="majorBidi"/>
                <w:b/>
                <w:bCs/>
                <w:sz w:val="30"/>
                <w:szCs w:val="30"/>
                <w:cs/>
              </w:rPr>
              <w:t>วินัยในการปฏิบัติงาน</w:t>
            </w:r>
          </w:p>
        </w:tc>
        <w:tc>
          <w:tcPr>
            <w:tcW w:w="400" w:type="pct"/>
            <w:shd w:val="clear" w:color="auto" w:fill="auto"/>
          </w:tcPr>
          <w:p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:rsidR="00832729" w:rsidRPr="00F11773" w:rsidRDefault="00832729" w:rsidP="0009292F">
            <w:pPr>
              <w:jc w:val="thaiDistribute"/>
              <w:rPr>
                <w:rFonts w:ascii="Browallia New" w:hAnsi="Browallia New" w:cs="Browallia New"/>
                <w:b/>
                <w:sz w:val="30"/>
                <w:szCs w:val="30"/>
                <w:cs/>
              </w:rPr>
            </w:pPr>
          </w:p>
        </w:tc>
      </w:tr>
      <w:tr w:rsidR="00832729" w:rsidRPr="004D3F72" w:rsidTr="00832729">
        <w:trPr>
          <w:cantSplit/>
          <w:trHeight w:val="1070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ความรู้</w:t>
            </w:r>
          </w:p>
        </w:tc>
        <w:tc>
          <w:tcPr>
            <w:tcW w:w="1301" w:type="pct"/>
            <w:shd w:val="clear" w:color="auto" w:fill="auto"/>
          </w:tcPr>
          <w:p w:rsidR="004D645A" w:rsidRPr="004D645A" w:rsidRDefault="004D645A" w:rsidP="004D645A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 อภิปราย วิเคราะห์และ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สรุปจากงานที่มอบหมาย </w:t>
            </w:r>
          </w:p>
          <w:p w:rsidR="00FB5186" w:rsidRPr="00FB5186" w:rsidRDefault="004D645A" w:rsidP="00FB5186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สามารถ</w:t>
            </w:r>
            <w:r w:rsidR="005D0870">
              <w:rPr>
                <w:rFonts w:asciiTheme="majorBidi" w:hAnsiTheme="majorBidi" w:cstheme="majorBidi" w:hint="cs"/>
                <w:sz w:val="32"/>
                <w:szCs w:val="32"/>
                <w:cs/>
              </w:rPr>
              <w:t>อ่าน</w:t>
            </w:r>
            <w:r w:rsidR="005D0870">
              <w:rPr>
                <w:rFonts w:asciiTheme="majorBidi" w:hAnsiTheme="majorBidi" w:cstheme="majorBidi"/>
                <w:sz w:val="32"/>
                <w:szCs w:val="32"/>
              </w:rPr>
              <w:t xml:space="preserve"> English materials</w:t>
            </w:r>
            <w:r w:rsidR="00995E5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95E56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ประเภทต่างๆ</w:t>
            </w:r>
            <w:r w:rsidR="005D0870">
              <w:rPr>
                <w:rFonts w:asciiTheme="majorBidi" w:hAnsiTheme="majorBidi" w:cstheme="majorBidi"/>
                <w:sz w:val="32"/>
                <w:szCs w:val="32"/>
              </w:rPr>
              <w:t xml:space="preserve">paragraphs and articles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ภาษาอังกฤษ</w:t>
            </w:r>
            <w:r w:rsidR="00FB518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นำไปใช้ได้ใน</w:t>
            </w:r>
            <w:r w:rsidR="005D0870">
              <w:rPr>
                <w:rFonts w:asciiTheme="majorBidi" w:hAnsiTheme="majorBidi" w:cstheme="majorBidi" w:hint="cs"/>
                <w:sz w:val="32"/>
                <w:szCs w:val="32"/>
                <w:cs/>
              </w:rPr>
              <w:t>อ่านใน</w:t>
            </w:r>
            <w:r w:rsidR="00F40BF8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</w:t>
            </w:r>
            <w:r w:rsidR="00F40BF8">
              <w:rPr>
                <w:rFonts w:asciiTheme="majorBidi" w:hAnsiTheme="majorBidi" w:cstheme="majorBidi"/>
                <w:sz w:val="32"/>
                <w:szCs w:val="32"/>
              </w:rPr>
              <w:t>Academic English</w:t>
            </w:r>
          </w:p>
          <w:p w:rsidR="00832729" w:rsidRPr="004D645A" w:rsidRDefault="004D645A" w:rsidP="00FB5186">
            <w:pPr>
              <w:numPr>
                <w:ilvl w:val="0"/>
                <w:numId w:val="33"/>
              </w:numPr>
              <w:rPr>
                <w:rFonts w:ascii="Browallia New" w:hAnsi="Browallia New" w:cs="Browallia New"/>
                <w:sz w:val="30"/>
                <w:szCs w:val="30"/>
              </w:rPr>
            </w:pP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ค้นคว้าข้อมูลเพิ่มเติมจากสื่อ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4D645A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  <w:r w:rsidRPr="004D645A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832729" w:rsidRPr="00F11773" w:rsidRDefault="00832729" w:rsidP="0009292F">
            <w:pPr>
              <w:jc w:val="center"/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F11773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F11773" w:rsidRDefault="00832729" w:rsidP="0009292F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</w:p>
        </w:tc>
        <w:tc>
          <w:tcPr>
            <w:tcW w:w="1700" w:type="pct"/>
          </w:tcPr>
          <w:p w:rsidR="00832729" w:rsidRPr="00F11773" w:rsidRDefault="00471D4B" w:rsidP="00B94E16">
            <w:pPr>
              <w:rPr>
                <w:rFonts w:ascii="Browallia New" w:hAnsi="Browallia New" w:cs="Browallia New"/>
                <w:b/>
                <w:sz w:val="30"/>
                <w:szCs w:val="30"/>
              </w:rPr>
            </w:pP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เน</w:t>
            </w:r>
            <w:r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ื่องจากนักศึกษ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>ามี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</w:rPr>
              <w:t xml:space="preserve"> </w:t>
            </w:r>
            <w:r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จำนวนต่อห้องเป็นจำนวนมากทำให้การฝึกทักษะการ</w:t>
            </w:r>
            <w:r w:rsidR="001209E9"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อ่าน</w:t>
            </w:r>
            <w:r>
              <w:rPr>
                <w:rFonts w:ascii="Browallia New" w:hAnsi="Browallia New" w:cs="Browallia New" w:hint="cs"/>
                <w:b/>
                <w:sz w:val="30"/>
                <w:szCs w:val="30"/>
                <w:cs/>
              </w:rPr>
              <w:t>จึงใช้เวลานาน อาจดูแลไม่ทั่วถึงในบางคาบเรียน</w:t>
            </w:r>
            <w:r w:rsidRPr="00471D4B">
              <w:rPr>
                <w:rFonts w:ascii="Browallia New" w:hAnsi="Browallia New" w:cs="Browallia New"/>
                <w:b/>
                <w:sz w:val="30"/>
                <w:szCs w:val="30"/>
                <w:cs/>
              </w:rPr>
              <w:t xml:space="preserve"> </w:t>
            </w:r>
          </w:p>
        </w:tc>
      </w:tr>
      <w:tr w:rsidR="00832729" w:rsidRPr="004D3F72" w:rsidTr="00832729">
        <w:trPr>
          <w:cantSplit/>
          <w:trHeight w:val="1250"/>
        </w:trPr>
        <w:tc>
          <w:tcPr>
            <w:tcW w:w="1198" w:type="pct"/>
          </w:tcPr>
          <w:p w:rsidR="00832729" w:rsidRPr="00C152F9" w:rsidRDefault="00832729" w:rsidP="00D17672">
            <w:pPr>
              <w:pStyle w:val="FootnoteText"/>
              <w:rPr>
                <w:rFonts w:ascii="TH Niramit AS" w:hAnsi="TH Niramit AS" w:cs="TH Niramit AS"/>
                <w:bCs/>
                <w:sz w:val="30"/>
                <w:szCs w:val="30"/>
                <w:lang w:bidi="th-TH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  <w:lang w:bidi="th-TH"/>
              </w:rPr>
              <w:t>ทักษะทางปัญญา</w:t>
            </w:r>
          </w:p>
        </w:tc>
        <w:tc>
          <w:tcPr>
            <w:tcW w:w="1301" w:type="pct"/>
            <w:shd w:val="clear" w:color="auto" w:fill="auto"/>
          </w:tcPr>
          <w:p w:rsidR="00832729" w:rsidRPr="00832729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พิ่มกรณีศึกษาให้นักศึกษาฝึกคิดวิเคราะห์กรณีศึกษาและแก้ไขปัญหาในสถานการณ์ต่างๆที่สามารถเกิดขึ้นจริง</w:t>
            </w:r>
          </w:p>
          <w:p w:rsidR="00832729" w:rsidRPr="00832729" w:rsidRDefault="00832729" w:rsidP="00CD2D3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832729" w:rsidRPr="004D3F72" w:rsidTr="00832729">
        <w:trPr>
          <w:cantSplit/>
          <w:trHeight w:val="1322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ทักษะความสัมพันธ์ระหว่างบุคคลและความรับผิดชอบ</w:t>
            </w:r>
          </w:p>
        </w:tc>
        <w:tc>
          <w:tcPr>
            <w:tcW w:w="1301" w:type="pct"/>
            <w:shd w:val="clear" w:color="auto" w:fill="auto"/>
          </w:tcPr>
          <w:p w:rsidR="00CD2D3C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นักศึกษามีส่วนร่วมในการเรียน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การถามและการตอบปัญหา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CD2D3C" w:rsidRDefault="00CD2D3C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แบ่งกลุ่มท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ำ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กิจกรรมต่างๆโดยใช้</w:t>
            </w:r>
            <w:r w:rsidR="00A157C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case study </w:t>
            </w:r>
          </w:p>
          <w:p w:rsidR="00832729" w:rsidRPr="00832729" w:rsidRDefault="00CD2D3C" w:rsidP="00CD2D3C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ฝึก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ระดมความคิด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ะ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แก้ไข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CD2D3C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ปัญหาจากสถานการณ์สมมุติและ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ยอมรับในความคิดเห็นของส่วนรวม </w:t>
            </w: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หากจำนวนนักศึกษาในกลุ่มมากไป อาจเกิดการไม่กระจายการทำงาน ทำให้มีความเหลื่อมล้ำในการทำงาน </w:t>
            </w:r>
          </w:p>
        </w:tc>
      </w:tr>
      <w:tr w:rsidR="00832729" w:rsidRPr="004D3F72" w:rsidTr="00832729">
        <w:trPr>
          <w:cantSplit/>
          <w:trHeight w:val="1430"/>
        </w:trPr>
        <w:tc>
          <w:tcPr>
            <w:tcW w:w="1198" w:type="pct"/>
          </w:tcPr>
          <w:p w:rsidR="00832729" w:rsidRPr="004D3F72" w:rsidRDefault="00832729" w:rsidP="00D17672">
            <w:pPr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lastRenderedPageBreak/>
              <w:t>ทักษะการวิเคราะห์เชิงตัวเลข การสื่อสาร</w:t>
            </w:r>
            <w:r w:rsidRPr="004D3F72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 xml:space="preserve"> </w:t>
            </w:r>
            <w:r w:rsidRPr="004D3F72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และการใช้เทคโนโลยีสารสนเทศ</w:t>
            </w:r>
          </w:p>
        </w:tc>
        <w:tc>
          <w:tcPr>
            <w:tcW w:w="1301" w:type="pct"/>
            <w:shd w:val="clear" w:color="auto" w:fill="auto"/>
          </w:tcPr>
          <w:p w:rsidR="0065704D" w:rsidRDefault="0065704D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ฝึกการคิดวิเคราะห์จากการทำแบบฝึกหัดในห้องเรียน การตีความ</w:t>
            </w:r>
            <w:r w:rsidR="009C32C2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</w:t>
            </w:r>
          </w:p>
          <w:p w:rsidR="00832729" w:rsidRPr="00832729" w:rsidRDefault="00832729" w:rsidP="00832729">
            <w:pPr>
              <w:numPr>
                <w:ilvl w:val="0"/>
                <w:numId w:val="3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มอบหมายงานให้ศึกษา</w:t>
            </w:r>
            <w:r w:rsidR="00B96B2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เก็บ</w:t>
            </w:r>
            <w:r w:rsidR="00485D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ข้อมูลและ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ค้นคว้าจาก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internet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และนำเสนอแบบ</w:t>
            </w:r>
            <w:r w:rsidR="00485D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โปสเตอร์และ </w:t>
            </w:r>
            <w:r w:rsidR="00485D4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infographic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เพื่อเป็นการฝึกการใช้เทคโนโลยีสารสนเทศ</w:t>
            </w:r>
          </w:p>
          <w:p w:rsidR="00832729" w:rsidRPr="00832729" w:rsidRDefault="00832729" w:rsidP="00832729">
            <w:pPr>
              <w:ind w:left="182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00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/</w:t>
            </w:r>
          </w:p>
        </w:tc>
        <w:tc>
          <w:tcPr>
            <w:tcW w:w="401" w:type="pct"/>
            <w:shd w:val="clear" w:color="auto" w:fill="auto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700" w:type="pct"/>
          </w:tcPr>
          <w:p w:rsidR="00832729" w:rsidRPr="00832729" w:rsidRDefault="00832729" w:rsidP="0083272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บางครั้งห้องเรียนไม่สามารถใช้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internet </w:t>
            </w:r>
            <w:r w:rsidRPr="00832729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ได้ </w:t>
            </w:r>
          </w:p>
        </w:tc>
      </w:tr>
    </w:tbl>
    <w:p w:rsidR="00B678E6" w:rsidRDefault="00B678E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1209E9" w:rsidRDefault="001209E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152F9" w:rsidRDefault="00C152F9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ข้อเสนอการดำเนินการเพื่อปรับปรุงวิธีสอน</w:t>
      </w:r>
    </w:p>
    <w:p w:rsidR="00B55CB6" w:rsidRPr="00C152F9" w:rsidRDefault="00B55CB6" w:rsidP="00C152F9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1209E9" w:rsidRPr="001209E9" w:rsidRDefault="00C152F9" w:rsidP="001209E9">
      <w:pPr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2959C1" w:rsidRPr="002959C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1209E9" w:rsidRPr="001209E9">
        <w:rPr>
          <w:rFonts w:ascii="TH Niramit AS" w:hAnsi="TH Niramit AS" w:cs="TH Niramit AS"/>
          <w:color w:val="000000"/>
          <w:sz w:val="30"/>
          <w:szCs w:val="30"/>
          <w:cs/>
        </w:rPr>
        <w:t xml:space="preserve">เพิ่มความรู้โดยการเป็นสมาชิก </w:t>
      </w:r>
      <w:r w:rsidR="001209E9" w:rsidRPr="001209E9">
        <w:rPr>
          <w:rFonts w:ascii="TH Niramit AS" w:hAnsi="TH Niramit AS" w:cs="TH Niramit AS"/>
          <w:color w:val="000000"/>
          <w:sz w:val="30"/>
          <w:szCs w:val="30"/>
        </w:rPr>
        <w:t xml:space="preserve">online journals or e-journals </w:t>
      </w:r>
      <w:r w:rsidR="001209E9" w:rsidRPr="001209E9">
        <w:rPr>
          <w:rFonts w:ascii="TH Niramit AS" w:hAnsi="TH Niramit AS" w:cs="TH Niramit AS"/>
          <w:color w:val="000000"/>
          <w:sz w:val="30"/>
          <w:szCs w:val="30"/>
          <w:cs/>
        </w:rPr>
        <w:t>เพื่อให้นักศึกษาใช้เป็นฐานข้อมูลในการศึกษาบทความภาษาอังกฤษ</w:t>
      </w:r>
    </w:p>
    <w:p w:rsidR="00C152F9" w:rsidRPr="001057D8" w:rsidRDefault="00C152F9" w:rsidP="002959C1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B678E6" w:rsidRDefault="00B678E6" w:rsidP="004D3F72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นวนนักศึกษาที่ลงทะเบียนเรียน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F40BF8">
        <w:rPr>
          <w:rFonts w:ascii="TH Niramit AS" w:eastAsia="BrowalliaNew" w:hAnsi="TH Niramit AS" w:cs="TH Niramit AS"/>
          <w:color w:val="000000"/>
          <w:sz w:val="30"/>
          <w:szCs w:val="30"/>
        </w:rPr>
        <w:t>121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303D18" w:rsidRPr="006518DC" w:rsidRDefault="00303D18" w:rsidP="00987F58">
      <w:pPr>
        <w:tabs>
          <w:tab w:val="left" w:pos="284"/>
        </w:tabs>
        <w:spacing w:line="340" w:lineRule="exact"/>
        <w:jc w:val="both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จำนวนนักศึกษาที่คงอยู่เมื่อสิ้นสุดภาคการศึกษา</w:t>
      </w:r>
      <w:r w:rsidR="00C152F9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060F9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</w:t>
      </w:r>
      <w:r w:rsidR="00F40BF8">
        <w:rPr>
          <w:rFonts w:ascii="TH Niramit AS" w:eastAsia="BrowalliaNew" w:hAnsi="TH Niramit AS" w:cs="TH Niramit AS"/>
          <w:color w:val="000000"/>
          <w:sz w:val="30"/>
          <w:szCs w:val="30"/>
        </w:rPr>
        <w:t>121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จำนวนนักศึกษาที่ถอน  (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</w:rPr>
        <w:t>W)</w:t>
      </w:r>
      <w:r w:rsidR="00C152F9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...............</w:t>
      </w:r>
      <w:r w:rsidR="000F6FD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-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..............</w:t>
      </w:r>
      <w:r w:rsidR="00C152F9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...</w:t>
      </w:r>
      <w:r w:rsidR="00C152F9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  <w:r w:rsidR="00C152F9" w:rsidRPr="00C152F9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คน</w:t>
      </w:r>
    </w:p>
    <w:p w:rsidR="00987F58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2B1AFD" w:rsidRPr="003F4B26" w:rsidRDefault="00C152F9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๔. </w:t>
      </w:r>
      <w:r w:rsidRPr="00735B3F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การกระจายของระดับคะแนน (เกรด)</w:t>
      </w:r>
      <w:r w:rsidR="0054708B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ab/>
      </w:r>
    </w:p>
    <w:p w:rsidR="005065A5" w:rsidRPr="003F4B26" w:rsidRDefault="005065A5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tbl>
      <w:tblPr>
        <w:tblW w:w="4940" w:type="dxa"/>
        <w:tblInd w:w="-5" w:type="dxa"/>
        <w:tblLook w:val="04A0" w:firstRow="1" w:lastRow="0" w:firstColumn="1" w:lastColumn="0" w:noHBand="0" w:noVBand="1"/>
      </w:tblPr>
      <w:tblGrid>
        <w:gridCol w:w="1900"/>
        <w:gridCol w:w="1540"/>
        <w:gridCol w:w="1500"/>
      </w:tblGrid>
      <w:tr w:rsidR="003945FF" w:rsidRPr="003945FF" w:rsidTr="003945FF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/>
                <w:color w:val="000000"/>
                <w:sz w:val="22"/>
                <w:szCs w:val="22"/>
                <w:cs/>
              </w:rPr>
              <w:t>กลุ่ม</w:t>
            </w: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ระดับคะแนน (เกรด)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จำนวน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คิดเป็นร้อยละ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A-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27.5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D+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12.5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:rsidR="00735B3F" w:rsidRDefault="00735B3F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tbl>
      <w:tblPr>
        <w:tblW w:w="4950" w:type="dxa"/>
        <w:tblInd w:w="-5" w:type="dxa"/>
        <w:tblLook w:val="04A0" w:firstRow="1" w:lastRow="0" w:firstColumn="1" w:lastColumn="0" w:noHBand="0" w:noVBand="1"/>
      </w:tblPr>
      <w:tblGrid>
        <w:gridCol w:w="1900"/>
        <w:gridCol w:w="1520"/>
        <w:gridCol w:w="1530"/>
      </w:tblGrid>
      <w:tr w:rsidR="003945FF" w:rsidRPr="003945FF" w:rsidTr="003945FF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/>
                <w:color w:val="000000"/>
                <w:sz w:val="22"/>
                <w:szCs w:val="22"/>
                <w:cs/>
              </w:rPr>
              <w:t>กลุ่ม</w:t>
            </w: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ระดับคะแนน (เกรด)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จำนวน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คิดเป็นร้อยละ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7.32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A-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4.88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7.32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7.32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14.63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12.20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9.76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19.51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17.07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3945F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</w:tr>
    </w:tbl>
    <w:p w:rsidR="009C7D26" w:rsidRDefault="009C7D2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9C7D26" w:rsidRPr="003F4B26" w:rsidRDefault="009C7D2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C8698C" w:rsidRDefault="00744F88" w:rsidP="00860CD7">
      <w:pPr>
        <w:autoSpaceDE w:val="0"/>
        <w:autoSpaceDN w:val="0"/>
        <w:adjustRightInd w:val="0"/>
        <w:spacing w:line="360" w:lineRule="exact"/>
        <w:rPr>
          <w:sz w:val="20"/>
          <w:szCs w:val="2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/>
          <w:sz w:val="30"/>
          <w:szCs w:val="30"/>
        </w:rPr>
        <w:tab/>
      </w:r>
      <w:r w:rsidR="00C8698C">
        <w:rPr>
          <w:rFonts w:ascii="TH Niramit AS" w:eastAsia="BrowalliaNew" w:hAnsi="TH Niramit AS" w:cs="TH Niramit AS"/>
          <w:sz w:val="30"/>
          <w:szCs w:val="30"/>
        </w:rPr>
        <w:fldChar w:fldCharType="begin"/>
      </w:r>
      <w:r w:rsidR="00C8698C">
        <w:rPr>
          <w:rFonts w:ascii="TH Niramit AS" w:eastAsia="BrowalliaNew" w:hAnsi="TH Niramit AS" w:cs="TH Niramit AS"/>
          <w:sz w:val="30"/>
          <w:szCs w:val="30"/>
        </w:rPr>
        <w:instrText xml:space="preserve"> LINK Excel.Sheet.12 "C:\\Users\\User\\Desktop\\Reading\\</w:instrText>
      </w:r>
      <w:r w:rsidR="00C8698C">
        <w:rPr>
          <w:rFonts w:ascii="TH Niramit AS" w:eastAsia="BrowalliaNew" w:hAnsi="TH Niramit AS" w:cs="TH Niramit AS"/>
          <w:sz w:val="30"/>
          <w:szCs w:val="30"/>
          <w:cs/>
        </w:rPr>
        <w:instrText>เกรด</w:instrText>
      </w:r>
      <w:r w:rsidR="00C8698C">
        <w:rPr>
          <w:rFonts w:ascii="TH Niramit AS" w:eastAsia="BrowalliaNew" w:hAnsi="TH Niramit AS" w:cs="TH Niramit AS"/>
          <w:sz w:val="30"/>
          <w:szCs w:val="30"/>
        </w:rPr>
        <w:instrText xml:space="preserve">reading64.xlsx" "Sheet3!R6C6:R20C8" \a \f 4 \h  \* MERGEFORMAT </w:instrText>
      </w:r>
      <w:r w:rsidR="00C8698C">
        <w:rPr>
          <w:rFonts w:ascii="TH Niramit AS" w:eastAsia="BrowalliaNew" w:hAnsi="TH Niramit AS" w:cs="TH Niramit AS"/>
          <w:sz w:val="30"/>
          <w:szCs w:val="30"/>
        </w:rPr>
        <w:fldChar w:fldCharType="separate"/>
      </w:r>
    </w:p>
    <w:p w:rsidR="003945FF" w:rsidRDefault="00C8698C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fldChar w:fldCharType="end"/>
      </w:r>
      <w:r>
        <w:rPr>
          <w:rFonts w:ascii="TH Niramit AS" w:eastAsia="BrowalliaNew" w:hAnsi="TH Niramit AS" w:cs="TH Niramit AS"/>
          <w:sz w:val="30"/>
          <w:szCs w:val="30"/>
        </w:rPr>
        <w:br w:type="textWrapping" w:clear="all"/>
      </w:r>
    </w:p>
    <w:tbl>
      <w:tblPr>
        <w:tblW w:w="5040" w:type="dxa"/>
        <w:tblInd w:w="-5" w:type="dxa"/>
        <w:tblLook w:val="04A0" w:firstRow="1" w:lastRow="0" w:firstColumn="1" w:lastColumn="0" w:noHBand="0" w:noVBand="1"/>
      </w:tblPr>
      <w:tblGrid>
        <w:gridCol w:w="1900"/>
        <w:gridCol w:w="1520"/>
        <w:gridCol w:w="1620"/>
      </w:tblGrid>
      <w:tr w:rsidR="003945FF" w:rsidRPr="003945FF" w:rsidTr="00E73581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/>
                <w:color w:val="000000"/>
                <w:sz w:val="22"/>
                <w:szCs w:val="22"/>
                <w:cs/>
              </w:rPr>
              <w:t>กลุ่ม</w:t>
            </w: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ระดับคะแนน (เกรด)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จำนวน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hint="cs"/>
                <w:color w:val="000000"/>
                <w:sz w:val="22"/>
                <w:szCs w:val="22"/>
                <w:cs/>
              </w:rPr>
              <w:t>คิดเป็นร้อยละ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A-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7.50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B-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27.50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C-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27.50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12.50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10.00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D-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</w:tr>
      <w:tr w:rsidR="003945FF" w:rsidRPr="003945FF" w:rsidTr="00E73581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eastAsia="BrowalliaNew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5FF" w:rsidRPr="003945FF" w:rsidRDefault="003945FF" w:rsidP="003945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5FF">
              <w:rPr>
                <w:rFonts w:ascii="Calibri" w:hAnsi="Calibri" w:cs="Calibri"/>
                <w:color w:val="000000"/>
                <w:sz w:val="22"/>
                <w:szCs w:val="22"/>
              </w:rPr>
              <w:t>100.00</w:t>
            </w:r>
          </w:p>
        </w:tc>
      </w:tr>
    </w:tbl>
    <w:p w:rsidR="00A61261" w:rsidRDefault="00A61261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</w:p>
    <w:p w:rsidR="000F6FD8" w:rsidRDefault="000F6FD8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๕. ปัจจัยที่ทำให้ระดับคะแนนผิดปกติ  (ถ้ามี)</w:t>
      </w:r>
    </w:p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sz w:val="30"/>
          <w:szCs w:val="30"/>
        </w:rPr>
        <w:t>…</w:t>
      </w:r>
      <w:r w:rsidR="00E272B5">
        <w:rPr>
          <w:rFonts w:ascii="TH Niramit AS" w:eastAsia="BrowalliaNew-Bold" w:hAnsi="TH Niramit AS" w:cs="TH Niramit AS"/>
          <w:sz w:val="30"/>
          <w:szCs w:val="30"/>
          <w:cs/>
        </w:rPr>
        <w:t>.........</w:t>
      </w:r>
      <w:r w:rsidR="00E272B5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...........................................................................................</w:t>
      </w:r>
    </w:p>
    <w:p w:rsidR="00F579F0" w:rsidRDefault="00F579F0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9C3B69" w:rsidRPr="00F579F0" w:rsidRDefault="009C3B69" w:rsidP="00F579F0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C152F9" w:rsidRPr="00C152F9" w:rsidRDefault="00C152F9" w:rsidP="00C152F9">
      <w:pPr>
        <w:rPr>
          <w:rFonts w:ascii="TH Niramit AS" w:hAnsi="TH Niramit AS" w:cs="TH Niramit AS"/>
          <w:b/>
          <w:bCs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๖</w:t>
      </w:r>
      <w:r w:rsidRPr="00C152F9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>ความคลาดเคลื่อนจากแผนการประเมินที่กำหนดไว้ในรายละเอียดรายวิชา</w:t>
      </w:r>
    </w:p>
    <w:p w:rsidR="00C152F9" w:rsidRPr="00C152F9" w:rsidRDefault="00C152F9" w:rsidP="00C152F9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</w:t>
      </w:r>
      <w:r w:rsidRPr="00C152F9">
        <w:rPr>
          <w:rFonts w:ascii="TH Niramit AS" w:hAnsi="TH Niramit AS" w:cs="TH Niramit AS"/>
          <w:i/>
          <w:iCs/>
          <w:sz w:val="30"/>
          <w:szCs w:val="30"/>
          <w:cs/>
        </w:rPr>
        <w:t>ระบุความคลาดเคลื่อนจากแผนการประเมินผลการเรียนรู้ที่กำหนดไว้ใน มคอ.๓ หมวด ๕ ข้อ ๒</w:t>
      </w:r>
    </w:p>
    <w:p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๖.๑ ความคลาดเคลื่อนด้านกำหนดเวลาการประเมิน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:rsidTr="00C152F9">
        <w:trPr>
          <w:trHeight w:val="231"/>
          <w:tblHeader/>
        </w:trPr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ความคลาดเคลื่อน</w:t>
            </w:r>
          </w:p>
        </w:tc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:rsidTr="00C152F9">
        <w:trPr>
          <w:trHeight w:val="312"/>
        </w:trPr>
        <w:tc>
          <w:tcPr>
            <w:tcW w:w="2500" w:type="pct"/>
          </w:tcPr>
          <w:p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:rsidTr="00C152F9">
        <w:trPr>
          <w:trHeight w:val="224"/>
        </w:trPr>
        <w:tc>
          <w:tcPr>
            <w:tcW w:w="2500" w:type="pct"/>
          </w:tcPr>
          <w:p w:rsidR="00C152F9" w:rsidRPr="00C152F9" w:rsidRDefault="00F579F0" w:rsidP="00F579F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579F0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FE70CD" w:rsidRDefault="00FE70CD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Default="00C152F9" w:rsidP="003F4B26">
      <w:pPr>
        <w:autoSpaceDE w:val="0"/>
        <w:autoSpaceDN w:val="0"/>
        <w:adjustRightInd w:val="0"/>
        <w:spacing w:line="360" w:lineRule="exact"/>
        <w:ind w:left="284"/>
        <w:rPr>
          <w:rFonts w:ascii="TH Niramit AS" w:eastAsia="BrowalliaNew" w:hAnsi="TH Niramit AS" w:cs="TH Niramit AS"/>
          <w:sz w:val="30"/>
          <w:szCs w:val="30"/>
        </w:rPr>
      </w:pPr>
      <w:r w:rsidRPr="00C152F9">
        <w:rPr>
          <w:rFonts w:ascii="TH Niramit AS" w:eastAsia="BrowalliaNew" w:hAnsi="TH Niramit AS" w:cs="TH Niramit AS"/>
          <w:sz w:val="30"/>
          <w:szCs w:val="30"/>
          <w:cs/>
        </w:rPr>
        <w:t>๖.๒ ความคลาดเคลื่อนด้านวิธีการประเมินผลการเรียนรู้  (ถ้ามี)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115"/>
      </w:tblGrid>
      <w:tr w:rsidR="00C152F9" w:rsidRPr="00C152F9" w:rsidTr="00D17672">
        <w:trPr>
          <w:trHeight w:val="231"/>
          <w:tblHeader/>
        </w:trPr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ความคลาดเคลื่อน</w:t>
            </w:r>
          </w:p>
        </w:tc>
        <w:tc>
          <w:tcPr>
            <w:tcW w:w="2500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เหตุผล</w:t>
            </w:r>
          </w:p>
        </w:tc>
      </w:tr>
      <w:tr w:rsidR="00C152F9" w:rsidRPr="00C152F9" w:rsidTr="00D17672">
        <w:trPr>
          <w:trHeight w:val="312"/>
        </w:trPr>
        <w:tc>
          <w:tcPr>
            <w:tcW w:w="2500" w:type="pct"/>
          </w:tcPr>
          <w:p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  <w:tr w:rsidR="00C152F9" w:rsidRPr="00C152F9" w:rsidTr="00D17672">
        <w:trPr>
          <w:trHeight w:val="224"/>
        </w:trPr>
        <w:tc>
          <w:tcPr>
            <w:tcW w:w="2500" w:type="pct"/>
          </w:tcPr>
          <w:p w:rsidR="00C152F9" w:rsidRPr="00C152F9" w:rsidRDefault="00FE70CD" w:rsidP="00FE70CD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  <w:tc>
          <w:tcPr>
            <w:tcW w:w="2500" w:type="pct"/>
          </w:tcPr>
          <w:p w:rsidR="00C152F9" w:rsidRPr="00C152F9" w:rsidRDefault="00FE70CD" w:rsidP="00D176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ไม่มี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C152F9" w:rsidRPr="003F4B26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๗. การทวนสอบผลสัมฤทธิ์ของนักศึกษา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2"/>
        <w:gridCol w:w="5137"/>
      </w:tblGrid>
      <w:tr w:rsidR="00C152F9" w:rsidRPr="00C152F9" w:rsidTr="00C152F9">
        <w:trPr>
          <w:tblHeader/>
        </w:trPr>
        <w:tc>
          <w:tcPr>
            <w:tcW w:w="2489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วิธีการทวนสอบ</w:t>
            </w:r>
          </w:p>
        </w:tc>
        <w:tc>
          <w:tcPr>
            <w:tcW w:w="2511" w:type="pct"/>
          </w:tcPr>
          <w:p w:rsidR="00C152F9" w:rsidRPr="00C152F9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C152F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C152F9" w:rsidRPr="00C152F9" w:rsidTr="00C152F9">
        <w:tc>
          <w:tcPr>
            <w:tcW w:w="2489" w:type="pct"/>
          </w:tcPr>
          <w:p w:rsidR="00C152F9" w:rsidRDefault="001F3431" w:rsidP="001F3431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ทวนสอบโดย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พิจารณาจาก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ข้อ</w:t>
            </w:r>
            <w:r w:rsidR="000E60AA" w:rsidRPr="000E60AA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สอบกลางภาคและปลายภาค รวมถึงรายงาน</w:t>
            </w:r>
            <w:r w:rsidR="000E60A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เดี่ยวและรายงานกลุ่ม </w:t>
            </w:r>
          </w:p>
          <w:p w:rsidR="00841B33" w:rsidRPr="00C152F9" w:rsidRDefault="00841B33" w:rsidP="001F3431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1" w:type="pct"/>
          </w:tcPr>
          <w:p w:rsidR="00C152F9" w:rsidRPr="00C152F9" w:rsidRDefault="00400088" w:rsidP="00681C3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มีความสอดคล้องกับจุดมุ่งหมายของรายวิชา</w:t>
            </w:r>
            <w:r w:rsidR="00681C37">
              <w:rPr>
                <w:rFonts w:ascii="TH Niramit AS" w:hAnsi="TH Niramit AS" w:cs="TH Niramit AS" w:hint="cs"/>
                <w:sz w:val="30"/>
                <w:szCs w:val="30"/>
                <w:cs/>
              </w:rPr>
              <w:t>และการประเมินผล</w:t>
            </w:r>
          </w:p>
        </w:tc>
      </w:tr>
    </w:tbl>
    <w:p w:rsidR="00C152F9" w:rsidRDefault="00C152F9" w:rsidP="00860CD7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C152F9" w:rsidRPr="00C152F9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1B5B0D" w:rsidRPr="003F4B26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๑.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</w:t>
      </w:r>
      <w:r w:rsidR="00C152F9"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ประเด็นด้านทรัพยากรประกอบการเรียนและสิ่งอำนวยความสะดวก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4853"/>
      </w:tblGrid>
      <w:tr w:rsidR="00C152F9" w:rsidRPr="00BB36E4" w:rsidTr="00BB36E4">
        <w:trPr>
          <w:trHeight w:val="892"/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F9" w:rsidRPr="00BB36E4" w:rsidRDefault="00C152F9" w:rsidP="00D176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F9" w:rsidRPr="00BB36E4" w:rsidRDefault="00C152F9" w:rsidP="00BB36E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ผลกระทบ</w:t>
            </w:r>
          </w:p>
        </w:tc>
      </w:tr>
      <w:tr w:rsidR="00C152F9" w:rsidRPr="00BB36E4" w:rsidTr="00BB36E4">
        <w:trPr>
          <w:trHeight w:val="531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B" w:rsidRPr="00DA01BB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คอมพิวเตอร์มีประสิทธิภาพน้อย   </w:t>
            </w:r>
          </w:p>
          <w:p w:rsidR="00C152F9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ระบบอินเตอร์เนตใช้งานไม่ได้</w:t>
            </w:r>
          </w:p>
          <w:p w:rsidR="004E3BDB" w:rsidRPr="00BB36E4" w:rsidRDefault="004E3BDB" w:rsidP="00DA01B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นักศึกษาต่อห้อง มีจำนวนมากทำให้การฝึกทักษะไม่ทั่วถึง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BB" w:rsidRPr="00DA01BB" w:rsidRDefault="00DA01BB" w:rsidP="00DA01BB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>- ทำให้การเรียนการสอนดำเนินการได้ล่าช้า</w:t>
            </w:r>
          </w:p>
          <w:p w:rsidR="00C152F9" w:rsidRPr="00BB36E4" w:rsidRDefault="00DA01BB" w:rsidP="005D087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A01BB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ทำให้การสอนบางอย่างมีข้อกำจัด เช่น </w:t>
            </w:r>
            <w:r w:rsidR="00480EF8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การเปิด</w:t>
            </w:r>
            <w:r w:rsidR="005D0870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เว็บไซต์ </w:t>
            </w:r>
            <w:r w:rsidR="005D0870">
              <w:rPr>
                <w:rFonts w:ascii="TH Niramit AS" w:hAnsi="TH Niramit AS" w:cs="TH Niramit AS"/>
                <w:sz w:val="30"/>
                <w:szCs w:val="30"/>
              </w:rPr>
              <w:t xml:space="preserve">news article </w:t>
            </w:r>
            <w:r w:rsidR="009B6D33">
              <w:rPr>
                <w:rFonts w:ascii="TH Niramit AS" w:hAnsi="TH Niramit AS" w:cs="TH Niramit AS"/>
                <w:sz w:val="30"/>
                <w:szCs w:val="30"/>
              </w:rPr>
              <w:t xml:space="preserve">, academic article </w:t>
            </w:r>
          </w:p>
        </w:tc>
      </w:tr>
    </w:tbl>
    <w:p w:rsidR="00557457" w:rsidRDefault="00557457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1B5B0D" w:rsidRPr="003F4B26" w:rsidRDefault="00BB36E4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</w:t>
      </w:r>
      <w:r w:rsidRPr="003F4B26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 xml:space="preserve"> </w:t>
      </w: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ประเด็นด้านการบริหารและองค์กร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BB36E4" w:rsidRPr="00BB36E4" w:rsidTr="009147E9">
        <w:trPr>
          <w:trHeight w:val="392"/>
        </w:trPr>
        <w:tc>
          <w:tcPr>
            <w:tcW w:w="2489" w:type="pct"/>
            <w:vAlign w:val="center"/>
          </w:tcPr>
          <w:p w:rsidR="00BB36E4" w:rsidRPr="00BB36E4" w:rsidRDefault="00BB36E4" w:rsidP="009147E9">
            <w:pPr>
              <w:pStyle w:val="Heading7"/>
              <w:spacing w:before="0" w:after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lang w:bidi="th-TH"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2511" w:type="pct"/>
            <w:vAlign w:val="center"/>
          </w:tcPr>
          <w:p w:rsidR="00BB36E4" w:rsidRPr="00BB36E4" w:rsidRDefault="00BB36E4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B36E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ผลกระทบต่อผลการเรียนรู้ของนักศึกษา</w:t>
            </w:r>
          </w:p>
        </w:tc>
      </w:tr>
      <w:tr w:rsidR="00BB36E4" w:rsidRPr="00BB36E4" w:rsidTr="00BB36E4">
        <w:trPr>
          <w:trHeight w:val="690"/>
        </w:trPr>
        <w:tc>
          <w:tcPr>
            <w:tcW w:w="2489" w:type="pct"/>
          </w:tcPr>
          <w:p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511" w:type="pct"/>
          </w:tcPr>
          <w:p w:rsidR="00BB36E4" w:rsidRPr="00BB36E4" w:rsidRDefault="00557457" w:rsidP="0055745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ไม่มี</w:t>
            </w:r>
          </w:p>
        </w:tc>
      </w:tr>
    </w:tbl>
    <w:p w:rsidR="00BB36E4" w:rsidRDefault="00BB36E4" w:rsidP="00BB36E4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A61261" w:rsidRDefault="00A6126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A61261" w:rsidRDefault="00A6126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การประเมินรายวิชา</w:t>
      </w:r>
    </w:p>
    <w:p w:rsidR="00515F42" w:rsidRPr="006518DC" w:rsidRDefault="00BB36E4" w:rsidP="00BB36E4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๑.</w:t>
      </w:r>
      <w:r w:rsidRPr="00BB36E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ผลการประเมินรายวิชาโดยนักศึกษา  (แนบเอกสาร)</w:t>
      </w: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ข้อวิพากษ์ที่สำคัญจากผลการประเมินโดยนักศึกษา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P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sz w:val="30"/>
          <w:szCs w:val="30"/>
        </w:rPr>
      </w:pPr>
      <w:r w:rsidRPr="00BB36E4">
        <w:rPr>
          <w:rFonts w:ascii="TH Niramit AS" w:eastAsia="BrowalliaNew" w:hAnsi="TH Niramit AS" w:cs="TH Niramit AS"/>
          <w:sz w:val="30"/>
          <w:szCs w:val="30"/>
          <w:cs/>
        </w:rPr>
        <w:t>๑.๒ ความเห็นของอาจารย์ผู้สอนต่อข้อวิพากษ์ตามข้อ ๑.๑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lastRenderedPageBreak/>
        <w:t>-</w:t>
      </w:r>
    </w:p>
    <w:p w:rsidR="00BB36E4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BB36E4" w:rsidRPr="003F4B26" w:rsidRDefault="00BB36E4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  ผลการประเมินรายวิชาโดยวิธีอื่น</w:t>
      </w: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๒.๑ ข้อวิพากษ์ที่สำคัญจากผลการประเมินโดยวิธีอื่น</w:t>
      </w:r>
    </w:p>
    <w:p w:rsidR="00BB36E4" w:rsidRPr="005524F4" w:rsidRDefault="005524F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 w:rsidRPr="005524F4"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BB36E4" w:rsidRDefault="00BB36E4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678E6" w:rsidRDefault="00B678E6" w:rsidP="00BB36E4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</w:p>
    <w:p w:rsidR="00BB36E4" w:rsidRPr="00BB36E4" w:rsidRDefault="00BB36E4" w:rsidP="00BB36E4">
      <w:pPr>
        <w:autoSpaceDE w:val="0"/>
        <w:autoSpaceDN w:val="0"/>
        <w:adjustRightInd w:val="0"/>
        <w:ind w:firstLine="709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BB36E4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ความเห็นของอาจารย์ผู้สอนต่อข้อวิพากษ์ตามข้อ ๒.๑</w:t>
      </w:r>
    </w:p>
    <w:p w:rsidR="00BB36E4" w:rsidRPr="006518DC" w:rsidRDefault="005524F4" w:rsidP="007F2BCD">
      <w:pPr>
        <w:autoSpaceDE w:val="0"/>
        <w:autoSpaceDN w:val="0"/>
        <w:adjustRightInd w:val="0"/>
        <w:ind w:firstLine="1134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-</w:t>
      </w:r>
    </w:p>
    <w:p w:rsidR="009C3B69" w:rsidRDefault="009C3B69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  <w:r w:rsidR="00BB36E4" w:rsidRPr="00BB36E4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แผนการปรับปรุง</w:t>
      </w:r>
    </w:p>
    <w:p w:rsidR="00F1134B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="0026684B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="006D1713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ความก้าวหน้าของการปรับปรุงการเรียนการสอนตามที่เสนอในรายงาน/รายวิชาครั้งที่ผ่านมา</w:t>
      </w:r>
    </w:p>
    <w:p w:rsidR="007F2BCD" w:rsidRPr="003F4B26" w:rsidRDefault="007F2BCD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2"/>
        <w:gridCol w:w="5137"/>
      </w:tblGrid>
      <w:tr w:rsidR="006D1713" w:rsidRPr="006D1713" w:rsidTr="006D1713">
        <w:trPr>
          <w:trHeight w:val="435"/>
          <w:tblHeader/>
        </w:trPr>
        <w:tc>
          <w:tcPr>
            <w:tcW w:w="2489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</w:t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="009147E9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br/>
            </w: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2511" w:type="pct"/>
            <w:vAlign w:val="center"/>
          </w:tcPr>
          <w:p w:rsidR="006D1713" w:rsidRPr="006D1713" w:rsidRDefault="006D1713" w:rsidP="006D171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D171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D1713" w:rsidRPr="006D1713" w:rsidTr="006D1713">
        <w:trPr>
          <w:trHeight w:val="786"/>
        </w:trPr>
        <w:tc>
          <w:tcPr>
            <w:tcW w:w="2489" w:type="pct"/>
          </w:tcPr>
          <w:p w:rsidR="006D1713" w:rsidRPr="003A5D33" w:rsidRDefault="004E3BDB" w:rsidP="003A5D3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511" w:type="pct"/>
          </w:tcPr>
          <w:p w:rsidR="006D1713" w:rsidRPr="003A5D33" w:rsidRDefault="00AC5841" w:rsidP="00BC60E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</w:tr>
    </w:tbl>
    <w:p w:rsidR="00130F73" w:rsidRDefault="00130F7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Pr="003F4B26" w:rsidRDefault="006D1713" w:rsidP="006D1713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การดำเนินการอื่น ๆ ในการปรับปรุงรายวิชา</w:t>
      </w:r>
    </w:p>
    <w:p w:rsidR="00597E11" w:rsidRDefault="00BC60E6" w:rsidP="00597E11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i/>
          <w:iCs/>
          <w:sz w:val="32"/>
          <w:szCs w:val="32"/>
          <w:cs/>
        </w:rPr>
        <w:tab/>
      </w:r>
      <w:r w:rsidR="001209E9">
        <w:rPr>
          <w:rFonts w:ascii="TH Niramit AS" w:hAnsi="TH Niramit AS" w:cs="TH Niramit AS" w:hint="cs"/>
          <w:color w:val="000000"/>
          <w:sz w:val="30"/>
          <w:szCs w:val="30"/>
          <w:cs/>
        </w:rPr>
        <w:t>-</w:t>
      </w:r>
    </w:p>
    <w:p w:rsidR="001209E9" w:rsidRDefault="001209E9" w:rsidP="00597E11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209E9" w:rsidRDefault="001209E9" w:rsidP="00597E11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209E9" w:rsidRDefault="001209E9" w:rsidP="00597E11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597E11" w:rsidRDefault="00597E11" w:rsidP="00597E11">
      <w:pPr>
        <w:tabs>
          <w:tab w:val="left" w:pos="540"/>
        </w:tabs>
        <w:spacing w:line="360" w:lineRule="exact"/>
        <w:jc w:val="both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ข้อเสนอแผนการปรับปรุงสำหรับภาคการศึกษา/ปีการศึกษาต่อไป</w:t>
      </w:r>
    </w:p>
    <w:p w:rsidR="00EB53C2" w:rsidRPr="003F4B26" w:rsidRDefault="00EB53C2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2660"/>
        <w:gridCol w:w="2864"/>
      </w:tblGrid>
      <w:tr w:rsidR="006D1713" w:rsidRPr="006D1713" w:rsidTr="009147E9">
        <w:trPr>
          <w:cantSplit/>
          <w:trHeight w:val="525"/>
          <w:tblHeader/>
        </w:trPr>
        <w:tc>
          <w:tcPr>
            <w:tcW w:w="23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ข้อเสนอ</w:t>
            </w:r>
          </w:p>
        </w:tc>
        <w:tc>
          <w:tcPr>
            <w:tcW w:w="13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400" w:type="pct"/>
            <w:vAlign w:val="center"/>
          </w:tcPr>
          <w:p w:rsidR="006D1713" w:rsidRPr="006D1713" w:rsidRDefault="006D1713" w:rsidP="009147E9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</w:rPr>
            </w:pPr>
            <w:r w:rsidRPr="006D1713">
              <w:rPr>
                <w:rFonts w:ascii="TH Niramit AS" w:hAnsi="TH Niramit AS" w:cs="TH Niramit AS"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6D1713" w:rsidRPr="006D1713" w:rsidTr="006D1713">
        <w:trPr>
          <w:cantSplit/>
          <w:trHeight w:val="875"/>
        </w:trPr>
        <w:tc>
          <w:tcPr>
            <w:tcW w:w="2300" w:type="pct"/>
          </w:tcPr>
          <w:p w:rsidR="006D1713" w:rsidRPr="000E40DD" w:rsidRDefault="00597E11" w:rsidP="00F84DAA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เพิ่มความรู้โดยการเป็นสมาชิก</w:t>
            </w:r>
            <w:r>
              <w:rPr>
                <w:rFonts w:ascii="TH Niramit AS" w:hAnsi="TH Niramit AS" w:cs="TH Niramit AS"/>
                <w:b/>
                <w:sz w:val="30"/>
                <w:szCs w:val="30"/>
              </w:rPr>
              <w:t xml:space="preserve"> online journals or e-journals 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เพื่อให้นักศึกษาใช้เป็นฐานข้อมูลในการศึกษาบทความภาษาอังกฤษ</w:t>
            </w:r>
          </w:p>
        </w:tc>
        <w:tc>
          <w:tcPr>
            <w:tcW w:w="1300" w:type="pct"/>
          </w:tcPr>
          <w:p w:rsidR="006D1713" w:rsidRPr="006D1713" w:rsidRDefault="008732B3" w:rsidP="008732B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ตามสัปดาห์ที่เกี่ยวข้อง</w:t>
            </w:r>
            <w:r w:rsidR="00957A39"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กับ</w:t>
            </w: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เนื้อหา</w:t>
            </w:r>
          </w:p>
        </w:tc>
        <w:tc>
          <w:tcPr>
            <w:tcW w:w="1400" w:type="pct"/>
          </w:tcPr>
          <w:p w:rsidR="006D1713" w:rsidRPr="006D1713" w:rsidRDefault="008732B3" w:rsidP="006D1713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sz w:val="30"/>
                <w:szCs w:val="30"/>
                <w:cs/>
              </w:rPr>
              <w:t>อาจารย์ผู้สอน</w:t>
            </w:r>
          </w:p>
        </w:tc>
      </w:tr>
    </w:tbl>
    <w:p w:rsidR="006D1713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:rsidR="006D1713" w:rsidRPr="003F4B26" w:rsidRDefault="006D1713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๔.  ข้อเสนอแ</w:t>
      </w:r>
      <w:r w:rsidR="009147E9"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นะของอาจารย์ผู้รับผิดชอบรายวิชา</w:t>
      </w:r>
      <w:r w:rsidRPr="003F4B26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ต่ออาจารย์ผู้รับผิดชอบหลักสูตร</w:t>
      </w:r>
    </w:p>
    <w:p w:rsidR="006D1713" w:rsidRDefault="006D1713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137BA4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AC6142" w:rsidRDefault="00AC6142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137BA4" w:rsidRDefault="00137BA4" w:rsidP="00137BA4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</w:p>
    <w:p w:rsidR="006D1713" w:rsidRPr="006D1713" w:rsidRDefault="006D1713" w:rsidP="006D1713">
      <w:pPr>
        <w:rPr>
          <w:rFonts w:ascii="TH Niramit AS" w:hAnsi="TH Niramit AS" w:cs="TH Niramit AS"/>
          <w:sz w:val="30"/>
          <w:szCs w:val="30"/>
        </w:rPr>
      </w:pPr>
      <w:r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  <w:r w:rsidR="00627BB4">
        <w:rPr>
          <w:rFonts w:ascii="TH Niramit AS" w:hAnsi="TH Niramit AS" w:cs="TH Niramit AS"/>
          <w:sz w:val="30"/>
          <w:szCs w:val="30"/>
          <w:lang w:bidi="ar-EG"/>
        </w:rPr>
        <w:t xml:space="preserve">   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>…</w:t>
      </w:r>
      <w:r w:rsidR="00627BB4">
        <w:rPr>
          <w:rFonts w:ascii="TH Niramit AS" w:hAnsi="TH Niramit AS" w:cs="TH Niramit AS" w:hint="cs"/>
          <w:sz w:val="30"/>
          <w:szCs w:val="30"/>
          <w:cs/>
        </w:rPr>
        <w:t>....</w:t>
      </w:r>
      <w:r w:rsidR="009B6D33">
        <w:rPr>
          <w:rFonts w:ascii="TH Niramit AS" w:hAnsi="TH Niramit AS" w:cs="TH Niramit AS"/>
          <w:noProof/>
          <w:sz w:val="30"/>
          <w:szCs w:val="30"/>
        </w:rPr>
        <w:drawing>
          <wp:inline distT="0" distB="0" distL="0" distR="0">
            <wp:extent cx="1171575" cy="304800"/>
            <wp:effectExtent l="0" t="0" r="9525" b="0"/>
            <wp:docPr id="1" name="Picture 1" descr="C:\Users\User\Desktop\Signature-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gnature-25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BB4">
        <w:rPr>
          <w:rFonts w:ascii="TH Niramit AS" w:hAnsi="TH Niramit AS" w:cs="TH Niramit AS" w:hint="cs"/>
          <w:sz w:val="30"/>
          <w:szCs w:val="30"/>
          <w:cs/>
        </w:rPr>
        <w:t>...............</w:t>
      </w:r>
      <w:r w:rsidR="00137BA4">
        <w:rPr>
          <w:rFonts w:ascii="TH Niramit AS" w:hAnsi="TH Niramit AS" w:cs="TH Niramit AS"/>
          <w:sz w:val="30"/>
          <w:szCs w:val="30"/>
          <w:lang w:bidi="ar-EG"/>
        </w:rPr>
        <w:t xml:space="preserve">       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ลงชื่อ</w:t>
      </w:r>
      <w:r w:rsidR="009147E9">
        <w:rPr>
          <w:rFonts w:ascii="TH Niramit AS" w:hAnsi="TH Niramit AS" w:cs="TH Niramit AS"/>
          <w:sz w:val="30"/>
          <w:szCs w:val="30"/>
          <w:lang w:bidi="ar-EG"/>
        </w:rPr>
        <w:t xml:space="preserve"> ……………………………</w:t>
      </w:r>
    </w:p>
    <w:p w:rsidR="009B78BB" w:rsidRPr="006D1713" w:rsidRDefault="00A80D03" w:rsidP="006D171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9B78BB" w:rsidRPr="009B78BB">
        <w:rPr>
          <w:rFonts w:ascii="TH Niramit AS" w:hAnsi="TH Niramit AS" w:cs="TH Niramit AS"/>
          <w:sz w:val="30"/>
          <w:szCs w:val="30"/>
          <w:cs/>
        </w:rPr>
        <w:t>สุณัฐา กรุดทอง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4E3BDB">
        <w:rPr>
          <w:rFonts w:ascii="TH Niramit AS" w:hAnsi="TH Niramit AS" w:cs="TH Niramit AS"/>
          <w:sz w:val="30"/>
          <w:szCs w:val="30"/>
        </w:rPr>
        <w:t xml:space="preserve">                  </w:t>
      </w:r>
      <w:r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6D1713" w:rsidRPr="009B78BB" w:rsidRDefault="006D1713" w:rsidP="006D1713">
      <w:pPr>
        <w:ind w:right="6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9147E9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A80D0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6D1713">
        <w:rPr>
          <w:rFonts w:ascii="TH Niramit AS" w:hAnsi="TH Niramit AS" w:cs="TH Niramit AS"/>
          <w:sz w:val="30"/>
          <w:szCs w:val="30"/>
          <w:cs/>
        </w:rPr>
        <w:t xml:space="preserve"> อาจารย์ผู้รับผิดชอบ</w:t>
      </w:r>
      <w:r w:rsidRPr="006D1713">
        <w:rPr>
          <w:rFonts w:ascii="TH Niramit AS" w:hAnsi="TH Niramit AS" w:cs="TH Niramit AS"/>
          <w:b/>
          <w:sz w:val="30"/>
          <w:szCs w:val="30"/>
          <w:cs/>
        </w:rPr>
        <w:t>รายวิชา</w:t>
      </w:r>
      <w:r w:rsidR="00137BA4">
        <w:rPr>
          <w:rFonts w:ascii="TH Niramit AS" w:hAnsi="TH Niramit AS" w:cs="TH Niramit AS"/>
          <w:sz w:val="30"/>
          <w:szCs w:val="30"/>
        </w:rPr>
        <w:tab/>
      </w:r>
      <w:r w:rsidR="00137BA4">
        <w:rPr>
          <w:rFonts w:ascii="TH Niramit AS" w:hAnsi="TH Niramit AS" w:cs="TH Niramit AS"/>
          <w:sz w:val="30"/>
          <w:szCs w:val="30"/>
        </w:rPr>
        <w:tab/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อาจารย์ผู้รับผิดชอบ</w:t>
      </w:r>
      <w:r w:rsidR="00A80D03">
        <w:rPr>
          <w:rFonts w:ascii="TH Niramit AS" w:hAnsi="TH Niramit AS" w:cs="TH Niramit AS" w:hint="cs"/>
          <w:b/>
          <w:sz w:val="30"/>
          <w:szCs w:val="30"/>
          <w:cs/>
        </w:rPr>
        <w:t>หลักสูตร</w:t>
      </w:r>
      <w:r w:rsidRPr="006D1713">
        <w:rPr>
          <w:rFonts w:ascii="TH Niramit AS" w:hAnsi="TH Niramit AS" w:cs="TH Niramit AS"/>
          <w:sz w:val="30"/>
          <w:szCs w:val="30"/>
          <w:cs/>
        </w:rPr>
        <w:t>วันที</w:t>
      </w:r>
      <w:r w:rsidR="009B78BB">
        <w:rPr>
          <w:rFonts w:ascii="TH Niramit AS" w:hAnsi="TH Niramit AS" w:cs="TH Niramit AS"/>
          <w:sz w:val="30"/>
          <w:szCs w:val="30"/>
          <w:cs/>
        </w:rPr>
        <w:t>่ ..</w:t>
      </w:r>
      <w:r w:rsidR="00E73581">
        <w:rPr>
          <w:rFonts w:ascii="TH Niramit AS" w:hAnsi="TH Niramit AS" w:cs="TH Niramit AS"/>
          <w:sz w:val="30"/>
          <w:szCs w:val="30"/>
        </w:rPr>
        <w:t>14</w:t>
      </w:r>
      <w:r w:rsidR="009B78BB">
        <w:rPr>
          <w:rFonts w:ascii="TH Niramit AS" w:hAnsi="TH Niramit AS" w:cs="TH Niramit AS"/>
          <w:sz w:val="30"/>
          <w:szCs w:val="30"/>
          <w:cs/>
        </w:rPr>
        <w:t>..... เดือน..</w:t>
      </w:r>
      <w:r w:rsidR="004267C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73581">
        <w:rPr>
          <w:rFonts w:ascii="TH Niramit AS" w:hAnsi="TH Niramit AS" w:cs="TH Niramit AS" w:hint="cs"/>
          <w:sz w:val="30"/>
          <w:szCs w:val="30"/>
          <w:cs/>
        </w:rPr>
        <w:t>กพ</w:t>
      </w:r>
      <w:r w:rsidR="009C7088">
        <w:rPr>
          <w:rFonts w:ascii="TH Niramit AS" w:hAnsi="TH Niramit AS" w:cs="TH Niramit AS"/>
          <w:sz w:val="30"/>
          <w:szCs w:val="30"/>
          <w:cs/>
        </w:rPr>
        <w:t>....</w:t>
      </w:r>
      <w:r w:rsidR="009B78BB">
        <w:rPr>
          <w:rFonts w:ascii="TH Niramit AS" w:hAnsi="TH Niramit AS" w:cs="TH Niramit AS"/>
          <w:sz w:val="30"/>
          <w:szCs w:val="30"/>
          <w:cs/>
        </w:rPr>
        <w:t>..</w:t>
      </w:r>
      <w:r w:rsidR="003C4D34">
        <w:rPr>
          <w:rFonts w:ascii="TH Niramit AS" w:hAnsi="TH Niramit AS" w:cs="TH Niramit AS"/>
          <w:sz w:val="30"/>
          <w:szCs w:val="30"/>
          <w:cs/>
        </w:rPr>
        <w:t xml:space="preserve">.พ.ศ. </w:t>
      </w:r>
      <w:r w:rsidR="009C7088">
        <w:rPr>
          <w:rFonts w:ascii="TH Niramit AS" w:hAnsi="TH Niramit AS" w:cs="TH Niramit AS" w:hint="cs"/>
          <w:sz w:val="30"/>
          <w:szCs w:val="30"/>
          <w:cs/>
        </w:rPr>
        <w:t>256</w:t>
      </w:r>
      <w:r w:rsidR="00E73581">
        <w:rPr>
          <w:rFonts w:ascii="TH Niramit AS" w:hAnsi="TH Niramit AS" w:cs="TH Niramit AS"/>
          <w:sz w:val="30"/>
          <w:szCs w:val="30"/>
        </w:rPr>
        <w:t>6</w:t>
      </w:r>
      <w:r w:rsidR="009147E9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9B78BB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</w:t>
      </w:r>
      <w:r w:rsidR="009B6D33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    </w:t>
      </w:r>
      <w:r w:rsidR="009147E9" w:rsidRPr="006D1713">
        <w:rPr>
          <w:rFonts w:ascii="TH Niramit AS" w:hAnsi="TH Niramit AS" w:cs="TH Niramit AS"/>
          <w:sz w:val="30"/>
          <w:szCs w:val="30"/>
          <w:cs/>
        </w:rPr>
        <w:t>วันที่</w:t>
      </w:r>
      <w:r w:rsidR="009B78BB">
        <w:rPr>
          <w:rFonts w:ascii="TH Niramit AS" w:hAnsi="TH Niramit AS" w:cs="TH Niramit AS"/>
          <w:sz w:val="30"/>
          <w:szCs w:val="30"/>
          <w:cs/>
        </w:rPr>
        <w:t xml:space="preserve"> ...</w:t>
      </w:r>
      <w:r w:rsidR="00E73581">
        <w:rPr>
          <w:rFonts w:ascii="TH Niramit AS" w:hAnsi="TH Niramit AS" w:cs="TH Niramit AS"/>
          <w:sz w:val="30"/>
          <w:szCs w:val="30"/>
        </w:rPr>
        <w:t>14</w:t>
      </w:r>
      <w:r w:rsidR="009B6D33">
        <w:rPr>
          <w:rFonts w:ascii="TH Niramit AS" w:hAnsi="TH Niramit AS" w:cs="TH Niramit AS"/>
          <w:sz w:val="30"/>
          <w:szCs w:val="30"/>
          <w:cs/>
        </w:rPr>
        <w:t>.</w:t>
      </w:r>
      <w:r w:rsidR="009B78BB">
        <w:rPr>
          <w:rFonts w:ascii="TH Niramit AS" w:hAnsi="TH Niramit AS" w:cs="TH Niramit AS"/>
          <w:sz w:val="30"/>
          <w:szCs w:val="30"/>
          <w:cs/>
        </w:rPr>
        <w:t>. เดือน...</w:t>
      </w:r>
      <w:r w:rsidR="00E73581">
        <w:rPr>
          <w:rFonts w:ascii="TH Niramit AS" w:hAnsi="TH Niramit AS" w:cs="TH Niramit AS" w:hint="cs"/>
          <w:sz w:val="30"/>
          <w:szCs w:val="30"/>
          <w:cs/>
        </w:rPr>
        <w:t>กพ</w:t>
      </w:r>
      <w:r w:rsidR="009B6D33">
        <w:rPr>
          <w:rFonts w:ascii="TH Niramit AS" w:hAnsi="TH Niramit AS" w:cs="TH Niramit AS"/>
          <w:sz w:val="30"/>
          <w:szCs w:val="30"/>
          <w:cs/>
        </w:rPr>
        <w:t>..</w:t>
      </w:r>
      <w:r w:rsidR="009B78B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B6D33">
        <w:rPr>
          <w:rFonts w:ascii="TH Niramit AS" w:hAnsi="TH Niramit AS" w:cs="TH Niramit AS"/>
          <w:sz w:val="30"/>
          <w:szCs w:val="30"/>
          <w:cs/>
        </w:rPr>
        <w:t>พ.ศ.</w:t>
      </w:r>
      <w:r w:rsidR="009B6D33">
        <w:rPr>
          <w:rFonts w:ascii="TH Niramit AS" w:hAnsi="TH Niramit AS" w:cs="TH Niramit AS"/>
          <w:sz w:val="30"/>
          <w:szCs w:val="30"/>
        </w:rPr>
        <w:t>256</w:t>
      </w:r>
      <w:r w:rsidR="00E73581">
        <w:rPr>
          <w:rFonts w:ascii="TH Niramit AS" w:hAnsi="TH Niramit AS" w:cs="TH Niramit AS"/>
          <w:sz w:val="30"/>
          <w:szCs w:val="30"/>
        </w:rPr>
        <w:t>6</w:t>
      </w:r>
      <w:r w:rsidR="009B6D33">
        <w:rPr>
          <w:rFonts w:ascii="TH Niramit AS" w:hAnsi="TH Niramit AS" w:cs="TH Niramit AS"/>
          <w:sz w:val="30"/>
          <w:szCs w:val="30"/>
        </w:rPr>
        <w:t>…</w:t>
      </w:r>
    </w:p>
    <w:sectPr w:rsidR="006D1713" w:rsidRPr="009B78BB" w:rsidSect="00A97A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2" w:right="924" w:bottom="539" w:left="1077" w:header="720" w:footer="720" w:gutter="0"/>
      <w:pgNumType w:fmt="thaiNumbers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94" w:rsidRDefault="00182A94">
      <w:r>
        <w:separator/>
      </w:r>
    </w:p>
  </w:endnote>
  <w:endnote w:type="continuationSeparator" w:id="0">
    <w:p w:rsidR="00182A94" w:rsidRDefault="0018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Microsoft Sans Serif"/>
    <w:charset w:val="00"/>
    <w:family w:val="auto"/>
    <w:pitch w:val="variable"/>
    <w:sig w:usb0="00000000" w:usb1="5000204A" w:usb2="00000000" w:usb3="00000000" w:csb0="00010183" w:csb1="00000000"/>
  </w:font>
  <w:font w:name="Browallia New">
    <w:altName w:val="Microsoft Sans Serif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0"/>
        <w:szCs w:val="30"/>
      </w:rPr>
      <w:id w:val="-1368832778"/>
      <w:docPartObj>
        <w:docPartGallery w:val="Page Numbers (Bottom of Page)"/>
        <w:docPartUnique/>
      </w:docPartObj>
    </w:sdtPr>
    <w:sdtEndPr/>
    <w:sdtContent>
      <w:p w:rsidR="003F4B26" w:rsidRPr="003F4B26" w:rsidRDefault="003F4B26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 w:rsidRPr="003F4B26">
          <w:rPr>
            <w:rFonts w:ascii="TH Niramit AS" w:hAnsi="TH Niramit AS" w:cs="TH Niramit AS"/>
            <w:sz w:val="30"/>
            <w:szCs w:val="30"/>
            <w:cs/>
          </w:rPr>
          <w:t>หน้า</w:t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3F4B26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3F4B26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E73581">
          <w:rPr>
            <w:rFonts w:ascii="TH Niramit AS" w:hAnsi="TH Niramit AS" w:cs="TH Niramit AS"/>
            <w:noProof/>
            <w:sz w:val="30"/>
            <w:szCs w:val="30"/>
            <w:cs/>
          </w:rPr>
          <w:t>๑๒</w:t>
        </w:r>
        <w:r w:rsidRPr="003F4B26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3F4B26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:rsidR="00AE0744" w:rsidRDefault="00140A89">
    <w:pPr>
      <w:pStyle w:val="Footer"/>
      <w:rPr>
        <w:cs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 w:rsidR="00CF1A17">
      <w:rPr>
        <w:rFonts w:ascii="TH Niramit AS" w:hAnsi="TH Niramit AS" w:cs="TH Niramit AS"/>
        <w:sz w:val="26"/>
        <w:szCs w:val="26"/>
      </w:rPr>
      <w:t xml:space="preserve"> </w:t>
    </w:r>
    <w:r w:rsidR="005D0870">
      <w:rPr>
        <w:rFonts w:ascii="TH Niramit AS" w:hAnsi="TH Niramit AS" w:cs="TH Niramit AS"/>
        <w:sz w:val="26"/>
        <w:szCs w:val="26"/>
      </w:rPr>
      <w:t>EN</w:t>
    </w:r>
    <w:r w:rsidR="009B6D33">
      <w:rPr>
        <w:rFonts w:ascii="TH Niramit AS" w:hAnsi="TH Niramit AS" w:cs="TH Niramit AS"/>
        <w:sz w:val="26"/>
        <w:szCs w:val="26"/>
      </w:rPr>
      <w:t>B1002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 </w:t>
    </w:r>
    <w:r w:rsidR="005D0870">
      <w:rPr>
        <w:rFonts w:ascii="TH Niramit AS" w:hAnsi="TH Niramit AS" w:cs="TH Niramit AS" w:hint="cs"/>
        <w:sz w:val="26"/>
        <w:szCs w:val="26"/>
        <w:cs/>
      </w:rPr>
      <w:t>กลวิธีการอ่าน</w:t>
    </w:r>
    <w:r w:rsidR="009B6D33">
      <w:rPr>
        <w:rFonts w:ascii="TH Niramit AS" w:hAnsi="TH Niramit AS" w:cs="TH Niramit AS" w:hint="cs"/>
        <w:sz w:val="26"/>
        <w:szCs w:val="26"/>
        <w:cs/>
      </w:rPr>
      <w:t>เชิงวิเคราะห์</w:t>
    </w:r>
    <w:r w:rsidR="002A3880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D8744E">
      <w:rPr>
        <w:rFonts w:ascii="TH Niramit AS" w:hAnsi="TH Niramit AS" w:cs="TH Niramit AS" w:hint="cs"/>
        <w:sz w:val="26"/>
        <w:szCs w:val="26"/>
        <w:cs/>
      </w:rPr>
      <w:t>ภาษาอังกฤษธุรกิจ</w:t>
    </w:r>
    <w:r w:rsidR="003F4B26">
      <w:rPr>
        <w:rFonts w:ascii="TH Niramit AS" w:hAnsi="TH Niramit AS" w:cs="TH Niramit AS" w:hint="cs"/>
        <w:sz w:val="26"/>
        <w:szCs w:val="26"/>
        <w:cs/>
      </w:rPr>
      <w:t xml:space="preserve"> 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คณะ/วิทยาลัย </w:t>
    </w:r>
    <w:r>
      <w:rPr>
        <w:rFonts w:ascii="TH Niramit AS" w:hAnsi="TH Niramit AS" w:cs="TH Niramit AS" w:hint="cs"/>
        <w:sz w:val="26"/>
        <w:szCs w:val="26"/>
        <w:cs/>
      </w:rPr>
      <w:t>มนุษยศาสตร์และสังคมศาสตร์</w:t>
    </w:r>
    <w:r w:rsidR="00CF1A17">
      <w:rPr>
        <w:rFonts w:ascii="TH Niramit AS" w:hAnsi="TH Niramit AS" w:cs="TH Niramit AS" w:hint="cs"/>
        <w:sz w:val="26"/>
        <w:szCs w:val="26"/>
        <w:cs/>
      </w:rPr>
      <w:t xml:space="preserve"> </w:t>
    </w:r>
    <w:r w:rsidR="003F4B26"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44" w:rsidRDefault="00875D21" w:rsidP="00875D21">
    <w:pPr>
      <w:pStyle w:val="Footer"/>
      <w:jc w:val="right"/>
    </w:pPr>
    <w:r w:rsidRPr="00875D21">
      <w:rPr>
        <w:rFonts w:ascii="TH Niramit AS" w:hAnsi="TH Niramit AS" w:cs="TH Niramit A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94" w:rsidRDefault="00182A94">
      <w:r>
        <w:separator/>
      </w:r>
    </w:p>
  </w:footnote>
  <w:footnote w:type="continuationSeparator" w:id="0">
    <w:p w:rsidR="00182A94" w:rsidRDefault="0018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37" w:rsidRDefault="00CC4E37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 xml:space="preserve">มคอ. </w:t>
    </w:r>
    <w:r w:rsidR="00322182">
      <w:rPr>
        <w:rFonts w:ascii="TH Niramit AS" w:hAnsi="TH Niramit AS" w:cs="TH Niramit AS" w:hint="cs"/>
        <w:cs/>
      </w:rPr>
      <w:t>๕</w:t>
    </w:r>
  </w:p>
  <w:p w:rsidR="00CC4E37" w:rsidRPr="00CF1A17" w:rsidRDefault="00875D21" w:rsidP="0069712A">
    <w:pPr>
      <w:pStyle w:val="Header"/>
      <w:jc w:val="right"/>
      <w:rPr>
        <w:rFonts w:ascii="TH Niramit AS" w:hAnsi="TH Niramit AS" w:cs="TH Niramit AS"/>
        <w:sz w:val="20"/>
        <w:szCs w:val="24"/>
        <w:cs/>
      </w:rPr>
    </w:pPr>
    <w:r w:rsidRPr="00CF1A17">
      <w:rPr>
        <w:rFonts w:ascii="TH Niramit AS" w:hAnsi="TH Niramit AS" w:cs="TH Niramit AS" w:hint="cs"/>
        <w:sz w:val="20"/>
        <w:szCs w:val="24"/>
        <w:cs/>
      </w:rPr>
      <w:t xml:space="preserve">หลักสูตรระดับปริญญา  </w:t>
    </w:r>
    <w:r w:rsidRPr="00CF1A17">
      <w:rPr>
        <w:rFonts w:ascii="TH Niramit AS" w:hAnsi="TH Niramit AS" w:cs="TH Niramit AS" w:hint="cs"/>
        <w:sz w:val="20"/>
        <w:szCs w:val="24"/>
        <w:highlight w:val="black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ตรี  </w:t>
    </w:r>
    <w:r w:rsidRPr="00CF1A17">
      <w:rPr>
        <w:rFonts w:ascii="TH Niramit AS" w:hAnsi="TH Niramit AS" w:cs="TH Niramit A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โท </w:t>
    </w:r>
    <w:r w:rsidRPr="00CF1A17">
      <w:rPr>
        <w:rFonts w:ascii="TH Niramit AS" w:hAnsi="TH Niramit AS" w:cs="TH Niramit AS" w:hint="cs"/>
        <w:sz w:val="20"/>
        <w:szCs w:val="24"/>
      </w:rPr>
      <w:sym w:font="Wingdings" w:char="F06F"/>
    </w:r>
    <w:r w:rsidRPr="00CF1A17">
      <w:rPr>
        <w:rFonts w:ascii="TH Niramit AS" w:hAnsi="TH Niramit AS" w:cs="TH Niramit AS" w:hint="cs"/>
        <w:sz w:val="20"/>
        <w:szCs w:val="24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</w:t>
    </w:r>
    <w:r w:rsidR="005E6E9A">
      <w:rPr>
        <w:rFonts w:ascii="TH Niramit AS" w:hAnsi="TH Niramit AS" w:cs="TH Niramit AS"/>
        <w:cs/>
      </w:rPr>
      <w:t xml:space="preserve">คอ. </w:t>
    </w:r>
    <w:r w:rsidR="005E6E9A">
      <w:rPr>
        <w:rFonts w:ascii="TH Niramit AS" w:hAnsi="TH Niramit AS" w:cs="TH Niramit AS" w:hint="cs"/>
        <w:cs/>
      </w:rPr>
      <w:t>๕</w:t>
    </w:r>
  </w:p>
  <w:p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="00CC4E37"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2470"/>
        </w:tabs>
        <w:ind w:left="2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90"/>
        </w:tabs>
        <w:ind w:left="3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0"/>
        </w:tabs>
        <w:ind w:left="3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0"/>
        </w:tabs>
        <w:ind w:left="4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50"/>
        </w:tabs>
        <w:ind w:left="5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70"/>
        </w:tabs>
        <w:ind w:left="6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90"/>
        </w:tabs>
        <w:ind w:left="6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10"/>
        </w:tabs>
        <w:ind w:left="7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30"/>
        </w:tabs>
        <w:ind w:left="823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CB6"/>
    <w:multiLevelType w:val="hybridMultilevel"/>
    <w:tmpl w:val="A5648FA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2783"/>
    <w:multiLevelType w:val="hybridMultilevel"/>
    <w:tmpl w:val="4E9C4718"/>
    <w:lvl w:ilvl="0" w:tplc="373A3DDA">
      <w:start w:val="4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018023C"/>
    <w:multiLevelType w:val="hybridMultilevel"/>
    <w:tmpl w:val="45BEF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89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890E8616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07E4"/>
    <w:multiLevelType w:val="hybridMultilevel"/>
    <w:tmpl w:val="27F8D100"/>
    <w:lvl w:ilvl="0" w:tplc="B97A0C84">
      <w:numFmt w:val="bullet"/>
      <w:lvlText w:val="-"/>
      <w:lvlJc w:val="left"/>
      <w:pPr>
        <w:ind w:left="78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23035998"/>
    <w:multiLevelType w:val="hybridMultilevel"/>
    <w:tmpl w:val="AA96C51A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5BF"/>
    <w:multiLevelType w:val="hybridMultilevel"/>
    <w:tmpl w:val="1FFC7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A744C"/>
    <w:multiLevelType w:val="hybridMultilevel"/>
    <w:tmpl w:val="CABAE524"/>
    <w:lvl w:ilvl="0" w:tplc="78B89D3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43456ABB"/>
    <w:multiLevelType w:val="hybridMultilevel"/>
    <w:tmpl w:val="59CC7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7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2CA491A"/>
    <w:multiLevelType w:val="hybridMultilevel"/>
    <w:tmpl w:val="E80C9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A14FCA"/>
    <w:multiLevelType w:val="hybridMultilevel"/>
    <w:tmpl w:val="16F4F5C2"/>
    <w:lvl w:ilvl="0" w:tplc="04090001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24809"/>
    <w:multiLevelType w:val="hybridMultilevel"/>
    <w:tmpl w:val="A4EEC498"/>
    <w:lvl w:ilvl="0" w:tplc="78B89D3C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5AAA7E68"/>
    <w:multiLevelType w:val="hybridMultilevel"/>
    <w:tmpl w:val="7F0A38B8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60515"/>
    <w:multiLevelType w:val="hybridMultilevel"/>
    <w:tmpl w:val="4364E45A"/>
    <w:lvl w:ilvl="0" w:tplc="78B89D3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43AA9"/>
    <w:multiLevelType w:val="hybridMultilevel"/>
    <w:tmpl w:val="4E324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C136D32"/>
    <w:multiLevelType w:val="hybridMultilevel"/>
    <w:tmpl w:val="35542E96"/>
    <w:lvl w:ilvl="0" w:tplc="CF34AD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1" w15:restartNumberingAfterBreak="0">
    <w:nsid w:val="7E6131E4"/>
    <w:multiLevelType w:val="hybridMultilevel"/>
    <w:tmpl w:val="B0BA6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A52659"/>
    <w:multiLevelType w:val="hybridMultilevel"/>
    <w:tmpl w:val="1744F0D2"/>
    <w:lvl w:ilvl="0" w:tplc="78B89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0"/>
  </w:num>
  <w:num w:numId="4">
    <w:abstractNumId w:val="14"/>
  </w:num>
  <w:num w:numId="5">
    <w:abstractNumId w:val="16"/>
  </w:num>
  <w:num w:numId="6">
    <w:abstractNumId w:val="26"/>
  </w:num>
  <w:num w:numId="7">
    <w:abstractNumId w:val="1"/>
  </w:num>
  <w:num w:numId="8">
    <w:abstractNumId w:val="28"/>
  </w:num>
  <w:num w:numId="9">
    <w:abstractNumId w:val="27"/>
  </w:num>
  <w:num w:numId="10">
    <w:abstractNumId w:val="13"/>
  </w:num>
  <w:num w:numId="11">
    <w:abstractNumId w:val="18"/>
  </w:num>
  <w:num w:numId="12">
    <w:abstractNumId w:val="6"/>
  </w:num>
  <w:num w:numId="13">
    <w:abstractNumId w:val="17"/>
  </w:num>
  <w:num w:numId="14">
    <w:abstractNumId w:val="3"/>
  </w:num>
  <w:num w:numId="15">
    <w:abstractNumId w:val="24"/>
  </w:num>
  <w:num w:numId="16">
    <w:abstractNumId w:val="12"/>
  </w:num>
  <w:num w:numId="17">
    <w:abstractNumId w:val="25"/>
  </w:num>
  <w:num w:numId="18">
    <w:abstractNumId w:val="20"/>
  </w:num>
  <w:num w:numId="19">
    <w:abstractNumId w:val="31"/>
  </w:num>
  <w:num w:numId="20">
    <w:abstractNumId w:val="7"/>
  </w:num>
  <w:num w:numId="21">
    <w:abstractNumId w:val="19"/>
  </w:num>
  <w:num w:numId="22">
    <w:abstractNumId w:val="15"/>
  </w:num>
  <w:num w:numId="23">
    <w:abstractNumId w:val="2"/>
  </w:num>
  <w:num w:numId="24">
    <w:abstractNumId w:val="4"/>
  </w:num>
  <w:num w:numId="25">
    <w:abstractNumId w:val="32"/>
  </w:num>
  <w:num w:numId="26">
    <w:abstractNumId w:val="23"/>
  </w:num>
  <w:num w:numId="27">
    <w:abstractNumId w:val="22"/>
  </w:num>
  <w:num w:numId="28">
    <w:abstractNumId w:val="11"/>
  </w:num>
  <w:num w:numId="29">
    <w:abstractNumId w:val="9"/>
  </w:num>
  <w:num w:numId="30">
    <w:abstractNumId w:val="21"/>
  </w:num>
  <w:num w:numId="31">
    <w:abstractNumId w:val="8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30B52"/>
    <w:rsid w:val="00033815"/>
    <w:rsid w:val="000457D5"/>
    <w:rsid w:val="000534DE"/>
    <w:rsid w:val="000569D9"/>
    <w:rsid w:val="000607C0"/>
    <w:rsid w:val="00060F91"/>
    <w:rsid w:val="0007671F"/>
    <w:rsid w:val="00092AC9"/>
    <w:rsid w:val="00097132"/>
    <w:rsid w:val="000A2135"/>
    <w:rsid w:val="000B053B"/>
    <w:rsid w:val="000B0952"/>
    <w:rsid w:val="000B3DFF"/>
    <w:rsid w:val="000B7566"/>
    <w:rsid w:val="000D22F8"/>
    <w:rsid w:val="000E3C5D"/>
    <w:rsid w:val="000E40DD"/>
    <w:rsid w:val="000E60AA"/>
    <w:rsid w:val="000F4159"/>
    <w:rsid w:val="000F5FBE"/>
    <w:rsid w:val="000F6FD8"/>
    <w:rsid w:val="001057D8"/>
    <w:rsid w:val="001209E9"/>
    <w:rsid w:val="00130F73"/>
    <w:rsid w:val="001333A4"/>
    <w:rsid w:val="00137BA4"/>
    <w:rsid w:val="00140A89"/>
    <w:rsid w:val="00146E71"/>
    <w:rsid w:val="00173199"/>
    <w:rsid w:val="001746CF"/>
    <w:rsid w:val="0018039E"/>
    <w:rsid w:val="00182A94"/>
    <w:rsid w:val="00186A1B"/>
    <w:rsid w:val="001A63A8"/>
    <w:rsid w:val="001B0774"/>
    <w:rsid w:val="001B1B91"/>
    <w:rsid w:val="001B4E65"/>
    <w:rsid w:val="001B53DE"/>
    <w:rsid w:val="001B5B0D"/>
    <w:rsid w:val="001C0D76"/>
    <w:rsid w:val="001C1374"/>
    <w:rsid w:val="001C3B5F"/>
    <w:rsid w:val="001C4F12"/>
    <w:rsid w:val="001D2CD1"/>
    <w:rsid w:val="001D3CD4"/>
    <w:rsid w:val="001E17F4"/>
    <w:rsid w:val="001F27EF"/>
    <w:rsid w:val="001F3431"/>
    <w:rsid w:val="0021129E"/>
    <w:rsid w:val="002130BB"/>
    <w:rsid w:val="0023610A"/>
    <w:rsid w:val="00240A56"/>
    <w:rsid w:val="002440E7"/>
    <w:rsid w:val="00245947"/>
    <w:rsid w:val="0024599B"/>
    <w:rsid w:val="0024599F"/>
    <w:rsid w:val="00253578"/>
    <w:rsid w:val="002570CD"/>
    <w:rsid w:val="00261E38"/>
    <w:rsid w:val="0026684B"/>
    <w:rsid w:val="0027521F"/>
    <w:rsid w:val="00280E86"/>
    <w:rsid w:val="0028125C"/>
    <w:rsid w:val="0028671B"/>
    <w:rsid w:val="00287917"/>
    <w:rsid w:val="002928BB"/>
    <w:rsid w:val="002959C1"/>
    <w:rsid w:val="002A3880"/>
    <w:rsid w:val="002A4B0E"/>
    <w:rsid w:val="002B1AFD"/>
    <w:rsid w:val="002B3721"/>
    <w:rsid w:val="002B4D40"/>
    <w:rsid w:val="002C7B23"/>
    <w:rsid w:val="002D3093"/>
    <w:rsid w:val="002D3AA9"/>
    <w:rsid w:val="002D4CDF"/>
    <w:rsid w:val="002D730D"/>
    <w:rsid w:val="002E37E4"/>
    <w:rsid w:val="002E6341"/>
    <w:rsid w:val="002F253E"/>
    <w:rsid w:val="002F3A8F"/>
    <w:rsid w:val="002F3C6F"/>
    <w:rsid w:val="00302D46"/>
    <w:rsid w:val="00303D18"/>
    <w:rsid w:val="003074A2"/>
    <w:rsid w:val="00307884"/>
    <w:rsid w:val="00311697"/>
    <w:rsid w:val="00316CC1"/>
    <w:rsid w:val="00322182"/>
    <w:rsid w:val="003253B8"/>
    <w:rsid w:val="00326C69"/>
    <w:rsid w:val="003270A7"/>
    <w:rsid w:val="00345AB6"/>
    <w:rsid w:val="00345C37"/>
    <w:rsid w:val="003519B6"/>
    <w:rsid w:val="0035228C"/>
    <w:rsid w:val="0035640D"/>
    <w:rsid w:val="00356CA7"/>
    <w:rsid w:val="003641EB"/>
    <w:rsid w:val="003752DF"/>
    <w:rsid w:val="00375C97"/>
    <w:rsid w:val="00381D78"/>
    <w:rsid w:val="00385B85"/>
    <w:rsid w:val="00386EA2"/>
    <w:rsid w:val="00390037"/>
    <w:rsid w:val="003942B8"/>
    <w:rsid w:val="003945FF"/>
    <w:rsid w:val="003948DA"/>
    <w:rsid w:val="003A2497"/>
    <w:rsid w:val="003A294E"/>
    <w:rsid w:val="003A38E1"/>
    <w:rsid w:val="003A49FD"/>
    <w:rsid w:val="003A4A86"/>
    <w:rsid w:val="003A5D33"/>
    <w:rsid w:val="003B3639"/>
    <w:rsid w:val="003C3DDF"/>
    <w:rsid w:val="003C4D34"/>
    <w:rsid w:val="003C71C3"/>
    <w:rsid w:val="003D26DF"/>
    <w:rsid w:val="003D34D5"/>
    <w:rsid w:val="003D45D8"/>
    <w:rsid w:val="003E5CB1"/>
    <w:rsid w:val="003E605F"/>
    <w:rsid w:val="003F4B26"/>
    <w:rsid w:val="00400088"/>
    <w:rsid w:val="00402790"/>
    <w:rsid w:val="004055E0"/>
    <w:rsid w:val="00417365"/>
    <w:rsid w:val="004206FD"/>
    <w:rsid w:val="00421967"/>
    <w:rsid w:val="00423BC2"/>
    <w:rsid w:val="004267CA"/>
    <w:rsid w:val="00431017"/>
    <w:rsid w:val="00431C96"/>
    <w:rsid w:val="004341F0"/>
    <w:rsid w:val="00442A62"/>
    <w:rsid w:val="00446C23"/>
    <w:rsid w:val="00452A0A"/>
    <w:rsid w:val="00456EDE"/>
    <w:rsid w:val="00470EB4"/>
    <w:rsid w:val="00471D4B"/>
    <w:rsid w:val="00476CA4"/>
    <w:rsid w:val="00477C3A"/>
    <w:rsid w:val="00480EF8"/>
    <w:rsid w:val="00484C76"/>
    <w:rsid w:val="00485D4A"/>
    <w:rsid w:val="00494964"/>
    <w:rsid w:val="004A06B5"/>
    <w:rsid w:val="004A3EAA"/>
    <w:rsid w:val="004A5896"/>
    <w:rsid w:val="004B75D7"/>
    <w:rsid w:val="004B7BF5"/>
    <w:rsid w:val="004D35E4"/>
    <w:rsid w:val="004D3F72"/>
    <w:rsid w:val="004D50AF"/>
    <w:rsid w:val="004D520C"/>
    <w:rsid w:val="004D645A"/>
    <w:rsid w:val="004E05F3"/>
    <w:rsid w:val="004E3BDB"/>
    <w:rsid w:val="004E577A"/>
    <w:rsid w:val="004E59E2"/>
    <w:rsid w:val="004E7CB5"/>
    <w:rsid w:val="0050121B"/>
    <w:rsid w:val="005052B4"/>
    <w:rsid w:val="005065A5"/>
    <w:rsid w:val="005069AB"/>
    <w:rsid w:val="00515F42"/>
    <w:rsid w:val="005206FA"/>
    <w:rsid w:val="005319CD"/>
    <w:rsid w:val="00531E5F"/>
    <w:rsid w:val="00536B9A"/>
    <w:rsid w:val="0054405D"/>
    <w:rsid w:val="0054708B"/>
    <w:rsid w:val="005475CD"/>
    <w:rsid w:val="0055019B"/>
    <w:rsid w:val="005517B7"/>
    <w:rsid w:val="005518C2"/>
    <w:rsid w:val="005524F4"/>
    <w:rsid w:val="00553F9C"/>
    <w:rsid w:val="00557457"/>
    <w:rsid w:val="00561DDB"/>
    <w:rsid w:val="00565252"/>
    <w:rsid w:val="00594F43"/>
    <w:rsid w:val="005974F8"/>
    <w:rsid w:val="00597E11"/>
    <w:rsid w:val="005A4DDB"/>
    <w:rsid w:val="005A6964"/>
    <w:rsid w:val="005B4EF4"/>
    <w:rsid w:val="005B562C"/>
    <w:rsid w:val="005B56DB"/>
    <w:rsid w:val="005B6FB6"/>
    <w:rsid w:val="005D0870"/>
    <w:rsid w:val="005D4CD3"/>
    <w:rsid w:val="005D6DF4"/>
    <w:rsid w:val="005E4121"/>
    <w:rsid w:val="005E6E9A"/>
    <w:rsid w:val="006067AE"/>
    <w:rsid w:val="006143D0"/>
    <w:rsid w:val="00616EDB"/>
    <w:rsid w:val="00617064"/>
    <w:rsid w:val="006272E9"/>
    <w:rsid w:val="00627BB4"/>
    <w:rsid w:val="006518DC"/>
    <w:rsid w:val="00653269"/>
    <w:rsid w:val="00654002"/>
    <w:rsid w:val="0065704D"/>
    <w:rsid w:val="0066014E"/>
    <w:rsid w:val="0066306B"/>
    <w:rsid w:val="0066406E"/>
    <w:rsid w:val="006776BD"/>
    <w:rsid w:val="00681C37"/>
    <w:rsid w:val="00686ADB"/>
    <w:rsid w:val="00687759"/>
    <w:rsid w:val="00693DDD"/>
    <w:rsid w:val="0069712A"/>
    <w:rsid w:val="00697193"/>
    <w:rsid w:val="006A1231"/>
    <w:rsid w:val="006A4FE4"/>
    <w:rsid w:val="006B627F"/>
    <w:rsid w:val="006B7622"/>
    <w:rsid w:val="006C2E4B"/>
    <w:rsid w:val="006D1713"/>
    <w:rsid w:val="006D44C0"/>
    <w:rsid w:val="00721E19"/>
    <w:rsid w:val="007259CF"/>
    <w:rsid w:val="00730750"/>
    <w:rsid w:val="00735B3F"/>
    <w:rsid w:val="00740F0D"/>
    <w:rsid w:val="00741B69"/>
    <w:rsid w:val="00744F88"/>
    <w:rsid w:val="007536AA"/>
    <w:rsid w:val="00763764"/>
    <w:rsid w:val="00764447"/>
    <w:rsid w:val="007651C3"/>
    <w:rsid w:val="0076521D"/>
    <w:rsid w:val="00772D5A"/>
    <w:rsid w:val="007B07D0"/>
    <w:rsid w:val="007B552E"/>
    <w:rsid w:val="007B5565"/>
    <w:rsid w:val="007B780A"/>
    <w:rsid w:val="007C36BA"/>
    <w:rsid w:val="007C4BC1"/>
    <w:rsid w:val="007D6B57"/>
    <w:rsid w:val="007E72C8"/>
    <w:rsid w:val="007E7407"/>
    <w:rsid w:val="007F2BCD"/>
    <w:rsid w:val="007F2EA7"/>
    <w:rsid w:val="007F66BB"/>
    <w:rsid w:val="00804CDF"/>
    <w:rsid w:val="00805340"/>
    <w:rsid w:val="00811A7B"/>
    <w:rsid w:val="00812062"/>
    <w:rsid w:val="00813B1A"/>
    <w:rsid w:val="00814FCD"/>
    <w:rsid w:val="00817643"/>
    <w:rsid w:val="00826BDB"/>
    <w:rsid w:val="00832729"/>
    <w:rsid w:val="00834357"/>
    <w:rsid w:val="00841B33"/>
    <w:rsid w:val="008424C4"/>
    <w:rsid w:val="008506A8"/>
    <w:rsid w:val="00851C4F"/>
    <w:rsid w:val="0085354D"/>
    <w:rsid w:val="00860CD7"/>
    <w:rsid w:val="008616C5"/>
    <w:rsid w:val="008656BA"/>
    <w:rsid w:val="00867602"/>
    <w:rsid w:val="008732B3"/>
    <w:rsid w:val="008747C0"/>
    <w:rsid w:val="00875171"/>
    <w:rsid w:val="00875D21"/>
    <w:rsid w:val="008910BB"/>
    <w:rsid w:val="00897A82"/>
    <w:rsid w:val="008A10A0"/>
    <w:rsid w:val="008A3F30"/>
    <w:rsid w:val="008A4B4D"/>
    <w:rsid w:val="008A74B6"/>
    <w:rsid w:val="008A7A9A"/>
    <w:rsid w:val="008B5DA1"/>
    <w:rsid w:val="008C2695"/>
    <w:rsid w:val="008D4B1C"/>
    <w:rsid w:val="008E1831"/>
    <w:rsid w:val="008E2622"/>
    <w:rsid w:val="008E454E"/>
    <w:rsid w:val="008F2F12"/>
    <w:rsid w:val="008F5CB6"/>
    <w:rsid w:val="00900C81"/>
    <w:rsid w:val="00905D9F"/>
    <w:rsid w:val="00912C95"/>
    <w:rsid w:val="009147E9"/>
    <w:rsid w:val="00914FC0"/>
    <w:rsid w:val="0092064C"/>
    <w:rsid w:val="00921B2F"/>
    <w:rsid w:val="009233E0"/>
    <w:rsid w:val="0093260A"/>
    <w:rsid w:val="009365C7"/>
    <w:rsid w:val="00945493"/>
    <w:rsid w:val="00947B24"/>
    <w:rsid w:val="00955DF5"/>
    <w:rsid w:val="00957A39"/>
    <w:rsid w:val="0096687D"/>
    <w:rsid w:val="0097531C"/>
    <w:rsid w:val="0097537D"/>
    <w:rsid w:val="00987F58"/>
    <w:rsid w:val="00995E56"/>
    <w:rsid w:val="009B457D"/>
    <w:rsid w:val="009B6D33"/>
    <w:rsid w:val="009B78BB"/>
    <w:rsid w:val="009C16F5"/>
    <w:rsid w:val="009C32C2"/>
    <w:rsid w:val="009C3B69"/>
    <w:rsid w:val="009C7088"/>
    <w:rsid w:val="009C7D26"/>
    <w:rsid w:val="009D07B4"/>
    <w:rsid w:val="009E41B1"/>
    <w:rsid w:val="009F0A61"/>
    <w:rsid w:val="009F14E9"/>
    <w:rsid w:val="00A0473D"/>
    <w:rsid w:val="00A07643"/>
    <w:rsid w:val="00A15363"/>
    <w:rsid w:val="00A157C1"/>
    <w:rsid w:val="00A17551"/>
    <w:rsid w:val="00A2248E"/>
    <w:rsid w:val="00A33F85"/>
    <w:rsid w:val="00A36EF6"/>
    <w:rsid w:val="00A4747D"/>
    <w:rsid w:val="00A47E33"/>
    <w:rsid w:val="00A53061"/>
    <w:rsid w:val="00A563A7"/>
    <w:rsid w:val="00A60AC4"/>
    <w:rsid w:val="00A61261"/>
    <w:rsid w:val="00A70B91"/>
    <w:rsid w:val="00A7625C"/>
    <w:rsid w:val="00A76B61"/>
    <w:rsid w:val="00A80D03"/>
    <w:rsid w:val="00A83295"/>
    <w:rsid w:val="00A94CD5"/>
    <w:rsid w:val="00A97670"/>
    <w:rsid w:val="00A97A0E"/>
    <w:rsid w:val="00AA1682"/>
    <w:rsid w:val="00AA35CF"/>
    <w:rsid w:val="00AA7773"/>
    <w:rsid w:val="00AB4E76"/>
    <w:rsid w:val="00AB5922"/>
    <w:rsid w:val="00AB62C8"/>
    <w:rsid w:val="00AC5841"/>
    <w:rsid w:val="00AC6142"/>
    <w:rsid w:val="00AD3CD9"/>
    <w:rsid w:val="00AE0744"/>
    <w:rsid w:val="00AE1C59"/>
    <w:rsid w:val="00AE70B4"/>
    <w:rsid w:val="00AF1A06"/>
    <w:rsid w:val="00B01B30"/>
    <w:rsid w:val="00B2306B"/>
    <w:rsid w:val="00B26BA0"/>
    <w:rsid w:val="00B3567C"/>
    <w:rsid w:val="00B50B64"/>
    <w:rsid w:val="00B55CB6"/>
    <w:rsid w:val="00B57C3C"/>
    <w:rsid w:val="00B630AE"/>
    <w:rsid w:val="00B632A9"/>
    <w:rsid w:val="00B63C3A"/>
    <w:rsid w:val="00B678E6"/>
    <w:rsid w:val="00B67BAE"/>
    <w:rsid w:val="00B73569"/>
    <w:rsid w:val="00B7390E"/>
    <w:rsid w:val="00B73E75"/>
    <w:rsid w:val="00B82811"/>
    <w:rsid w:val="00B94E16"/>
    <w:rsid w:val="00B96B27"/>
    <w:rsid w:val="00BB36E4"/>
    <w:rsid w:val="00BB567F"/>
    <w:rsid w:val="00BC012F"/>
    <w:rsid w:val="00BC3964"/>
    <w:rsid w:val="00BC3D82"/>
    <w:rsid w:val="00BC60E6"/>
    <w:rsid w:val="00BD0A90"/>
    <w:rsid w:val="00BE4450"/>
    <w:rsid w:val="00BE51D3"/>
    <w:rsid w:val="00BE5462"/>
    <w:rsid w:val="00BF36E7"/>
    <w:rsid w:val="00BF606E"/>
    <w:rsid w:val="00C01CB9"/>
    <w:rsid w:val="00C029A3"/>
    <w:rsid w:val="00C030E6"/>
    <w:rsid w:val="00C04876"/>
    <w:rsid w:val="00C11FF5"/>
    <w:rsid w:val="00C152F9"/>
    <w:rsid w:val="00C20AFC"/>
    <w:rsid w:val="00C300A0"/>
    <w:rsid w:val="00C310C9"/>
    <w:rsid w:val="00C358C2"/>
    <w:rsid w:val="00C36349"/>
    <w:rsid w:val="00C457ED"/>
    <w:rsid w:val="00C45A72"/>
    <w:rsid w:val="00C53FED"/>
    <w:rsid w:val="00C543E3"/>
    <w:rsid w:val="00C8262D"/>
    <w:rsid w:val="00C8698C"/>
    <w:rsid w:val="00C87BDA"/>
    <w:rsid w:val="00C9018C"/>
    <w:rsid w:val="00C914F7"/>
    <w:rsid w:val="00C95A06"/>
    <w:rsid w:val="00C978EF"/>
    <w:rsid w:val="00CC4E37"/>
    <w:rsid w:val="00CD2D3C"/>
    <w:rsid w:val="00CD3FC3"/>
    <w:rsid w:val="00CD54F1"/>
    <w:rsid w:val="00CE0369"/>
    <w:rsid w:val="00CF1A17"/>
    <w:rsid w:val="00CF5D2D"/>
    <w:rsid w:val="00D1046D"/>
    <w:rsid w:val="00D1474A"/>
    <w:rsid w:val="00D17672"/>
    <w:rsid w:val="00D20FBA"/>
    <w:rsid w:val="00D22D44"/>
    <w:rsid w:val="00D4091B"/>
    <w:rsid w:val="00D54436"/>
    <w:rsid w:val="00D56ADD"/>
    <w:rsid w:val="00D64BCE"/>
    <w:rsid w:val="00D728B1"/>
    <w:rsid w:val="00D84FDE"/>
    <w:rsid w:val="00D8744E"/>
    <w:rsid w:val="00DA01BB"/>
    <w:rsid w:val="00DA2058"/>
    <w:rsid w:val="00DA562E"/>
    <w:rsid w:val="00DB13D4"/>
    <w:rsid w:val="00DC5917"/>
    <w:rsid w:val="00DC6270"/>
    <w:rsid w:val="00DD4EDB"/>
    <w:rsid w:val="00DE3346"/>
    <w:rsid w:val="00DF16AF"/>
    <w:rsid w:val="00DF4D87"/>
    <w:rsid w:val="00E078B5"/>
    <w:rsid w:val="00E154E3"/>
    <w:rsid w:val="00E2340B"/>
    <w:rsid w:val="00E2554C"/>
    <w:rsid w:val="00E272B5"/>
    <w:rsid w:val="00E3755A"/>
    <w:rsid w:val="00E4350D"/>
    <w:rsid w:val="00E5583E"/>
    <w:rsid w:val="00E565CF"/>
    <w:rsid w:val="00E568A1"/>
    <w:rsid w:val="00E66A6E"/>
    <w:rsid w:val="00E72CD9"/>
    <w:rsid w:val="00E73581"/>
    <w:rsid w:val="00E73FE4"/>
    <w:rsid w:val="00EA7EC3"/>
    <w:rsid w:val="00EB4913"/>
    <w:rsid w:val="00EB53C2"/>
    <w:rsid w:val="00EC00A6"/>
    <w:rsid w:val="00EC63E1"/>
    <w:rsid w:val="00ED030D"/>
    <w:rsid w:val="00ED6210"/>
    <w:rsid w:val="00EE1599"/>
    <w:rsid w:val="00EE2AF6"/>
    <w:rsid w:val="00EF7A01"/>
    <w:rsid w:val="00F105F8"/>
    <w:rsid w:val="00F1134B"/>
    <w:rsid w:val="00F31198"/>
    <w:rsid w:val="00F373DF"/>
    <w:rsid w:val="00F40BF8"/>
    <w:rsid w:val="00F472A0"/>
    <w:rsid w:val="00F5228D"/>
    <w:rsid w:val="00F56587"/>
    <w:rsid w:val="00F579F0"/>
    <w:rsid w:val="00F6575D"/>
    <w:rsid w:val="00F728F8"/>
    <w:rsid w:val="00F84DAA"/>
    <w:rsid w:val="00F95A8D"/>
    <w:rsid w:val="00FA32DD"/>
    <w:rsid w:val="00FA77D5"/>
    <w:rsid w:val="00FB5186"/>
    <w:rsid w:val="00FC404D"/>
    <w:rsid w:val="00FD08B4"/>
    <w:rsid w:val="00FE70CD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48715D"/>
  <w15:docId w15:val="{4FE2CA35-F19C-49F1-8096-65D841FB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D3F72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link w:val="Heading7"/>
    <w:rsid w:val="004D3F72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rsid w:val="004D3F72"/>
    <w:rPr>
      <w:sz w:val="20"/>
      <w:szCs w:val="20"/>
      <w:lang w:val="en-AU" w:bidi="ar-SA"/>
    </w:rPr>
  </w:style>
  <w:style w:type="character" w:customStyle="1" w:styleId="FootnoteTextChar">
    <w:name w:val="Footnote Text Char"/>
    <w:link w:val="FootnoteText"/>
    <w:rsid w:val="004D3F72"/>
    <w:rPr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B592E1-71C6-49CA-A56C-96651383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Microsoft</cp:lastModifiedBy>
  <cp:revision>2</cp:revision>
  <cp:lastPrinted>2015-08-04T09:51:00Z</cp:lastPrinted>
  <dcterms:created xsi:type="dcterms:W3CDTF">2023-02-14T07:41:00Z</dcterms:created>
  <dcterms:modified xsi:type="dcterms:W3CDTF">2023-02-14T07:41:00Z</dcterms:modified>
</cp:coreProperties>
</file>