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B3" w:rsidRDefault="00D97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D97BB3" w:rsidRDefault="00D97B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BC0EF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 xml:space="preserve">EGL2101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ภาษาอังกฤษเพื่อการสื่อสารเชิงวิชาการ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BC0E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 w:rsidR="00C04C55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EGL2101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ภาษาอังกฤษเพื่อการสื่อสารเชิงวิชาการ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English for Academic Communication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3</w:t>
      </w:r>
      <w:r w:rsidR="00BC0EF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C0EF0" w:rsidRPr="00BC0EF0">
        <w:rPr>
          <w:rFonts w:ascii="TH Niramit AS" w:eastAsia="BrowalliaNew-Bold" w:hAnsi="TH Niramit AS" w:cs="TH Niramit AS"/>
          <w:sz w:val="30"/>
          <w:szCs w:val="30"/>
        </w:rPr>
        <w:t>(2–2–5)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ศิลปศา</w:t>
      </w:r>
      <w:proofErr w:type="spellEnd"/>
      <w:r w:rsidR="00BC0EF0" w:rsidRPr="00BC0EF0">
        <w:rPr>
          <w:rFonts w:ascii="TH Niramit AS" w:eastAsia="BrowalliaNew-Bold" w:hAnsi="TH Niramit AS" w:cs="TH Niramit AS"/>
          <w:sz w:val="30"/>
          <w:szCs w:val="30"/>
          <w:cs/>
        </w:rPr>
        <w:t>สตรบัณฑิต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BC0EF0" w:rsidRPr="00BC0EF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สาขาวิชาภาษาอังกฤษ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44EA4" w:rsidRPr="00E87C23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544EA4" w:rsidRPr="00E87C23"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  <w:r w:rsidR="00BE51D3" w:rsidRPr="00E87C2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E078B5" w:rsidRPr="00E87C23">
        <w:rPr>
          <w:rFonts w:ascii="TH Niramit AS" w:eastAsia="BrowalliaNew-Bold" w:hAnsi="TH Niramit AS" w:cs="TH Niramit AS"/>
          <w:sz w:val="30"/>
          <w:szCs w:val="30"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C0032" w:rsidRPr="008C003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อาจารย์นันท์นลิน อินเสมียน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243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8C0032" w:rsidRPr="008C0032">
        <w:rPr>
          <w:rFonts w:ascii="TH Niramit AS" w:eastAsia="BrowalliaNew-Bold" w:hAnsi="TH Niramit AS" w:cs="TH Niramit AS"/>
          <w:sz w:val="30"/>
          <w:szCs w:val="30"/>
          <w:cs/>
        </w:rPr>
        <w:t>อาจารย์นันท์นลิน อินเสมียน</w:t>
      </w:r>
      <w:r w:rsidR="008C003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8C0032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>กลุ่มเรียน</w:t>
      </w:r>
      <w:r w:rsidR="00502E73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001 </w:t>
      </w:r>
      <w:r w:rsidR="00C04C55"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="00502E73" w:rsidRP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002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8C0032" w:rsidRPr="008C0032" w:rsidRDefault="00987F58" w:rsidP="008C003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ชั้น 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</w:rPr>
        <w:t>2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 อาคาร 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</w:rPr>
        <w:t>35</w:t>
      </w:r>
      <w:r w:rsidR="008C0032" w:rsidRPr="008C0032">
        <w:rPr>
          <w:rFonts w:ascii="TH Niramit AS" w:hAnsi="TH Niramit AS" w:cs="TH Niramit AS"/>
          <w:color w:val="000000"/>
          <w:sz w:val="30"/>
          <w:szCs w:val="30"/>
          <w:cs/>
        </w:rPr>
        <w:t xml:space="preserve"> คณะมนุษยศาสตร์และสังคมศาสตร์</w:t>
      </w:r>
    </w:p>
    <w:p w:rsidR="008C0032" w:rsidRDefault="008C0032" w:rsidP="008C0032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8C0032">
        <w:rPr>
          <w:rFonts w:ascii="TH Niramit AS" w:hAnsi="TH Niramit AS" w:cs="TH Niramit AS"/>
          <w:color w:val="000000"/>
          <w:sz w:val="30"/>
          <w:szCs w:val="30"/>
        </w:rPr>
        <w:t xml:space="preserve">E – Mail: </w:t>
      </w:r>
      <w:hyperlink r:id="rId9" w:history="1">
        <w:r w:rsidRPr="008C0032">
          <w:rPr>
            <w:rStyle w:val="Hyperlink"/>
            <w:rFonts w:ascii="TH Niramit AS" w:hAnsi="TH Niramit AS" w:cs="TH Niramit AS"/>
            <w:color w:val="auto"/>
            <w:sz w:val="30"/>
            <w:szCs w:val="30"/>
            <w:u w:val="none"/>
          </w:rPr>
          <w:t>nannalin.in@ssru.ac.th</w:t>
        </w:r>
      </w:hyperlink>
    </w:p>
    <w:p w:rsidR="008C0032" w:rsidRDefault="008C0032" w:rsidP="008C003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8C003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502E7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502E7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D74FC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13D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50</w:t>
      </w:r>
      <w:r w:rsidR="00502E7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502E73" w:rsidRDefault="00987F58" w:rsidP="00502E7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02E73" w:rsidRPr="00502E73">
        <w:rPr>
          <w:rFonts w:ascii="TH Niramit AS" w:eastAsia="BrowalliaNew-Bold" w:hAnsi="TH Niramit AS" w:cs="TH Niramit AS"/>
          <w:sz w:val="30"/>
          <w:szCs w:val="30"/>
        </w:rPr>
        <w:t>EGL1001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ภาษาอังกฤษเพื่อการสื่อสารในชีวิตประจำวัน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</w:t>
      </w:r>
      <w:proofErr w:type="spellStart"/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สุนัน</w:t>
      </w:r>
      <w:proofErr w:type="spellEnd"/>
      <w:r w:rsidR="00502E73" w:rsidRPr="00502E73">
        <w:rPr>
          <w:rFonts w:ascii="TH Niramit AS" w:eastAsia="BrowalliaNew-Bold" w:hAnsi="TH Niramit AS" w:cs="TH Niramit AS"/>
          <w:sz w:val="30"/>
          <w:szCs w:val="30"/>
          <w:cs/>
        </w:rPr>
        <w:t>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502E73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F13DA">
        <w:rPr>
          <w:rFonts w:ascii="TH Niramit AS" w:eastAsia="BrowalliaNew-Bold" w:hAnsi="TH Niramit AS" w:cs="TH Niramit AS" w:hint="cs"/>
          <w:sz w:val="30"/>
          <w:szCs w:val="30"/>
          <w:cs/>
        </w:rPr>
        <w:t>๒๘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มิถุนายน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502E73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0F13DA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62485" w:rsidRDefault="00F1134B" w:rsidP="00462485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07C48" w:rsidRPr="00462485" w:rsidRDefault="00C8681C" w:rsidP="00462485">
      <w:pPr>
        <w:autoSpaceDE w:val="0"/>
        <w:autoSpaceDN w:val="0"/>
        <w:adjustRightInd w:val="0"/>
        <w:spacing w:line="40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๑.๑ เพื่อให้</w:t>
      </w:r>
      <w:r w:rsidR="0046248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นักศึกษาสามารถจับใจความสำคัญ จดบันทึกย่อ และย่อความจากเรื่องที่ฟังได้</w:t>
      </w:r>
    </w:p>
    <w:p w:rsidR="00462485" w:rsidRPr="00462485" w:rsidRDefault="00462485" w:rsidP="0046248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  <w:t>๑.๒ เพื่อให้นักศึกษาสามารถอภิปรายและนำเสนอความคิดในหัวข้อเชิงวิชาการได้</w:t>
      </w:r>
    </w:p>
    <w:p w:rsidR="00C20AFC" w:rsidRPr="006518DC" w:rsidRDefault="004624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0F13DA" w:rsidRPr="000F13DA" w:rsidRDefault="00E07C48" w:rsidP="000F13D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6248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0F13DA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พัฒนาความสามารถในการ</w:t>
      </w:r>
      <w:r w:rsidR="000F13DA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ฟังและอภิปรายหัวข้อเชิงวิชาการ</w:t>
      </w:r>
      <w:r w:rsidR="000F13DA"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ของนักศึกษา เพื่อเป็นเครื่องมือในการสื่อสารทั้ง</w:t>
      </w:r>
    </w:p>
    <w:p w:rsidR="004572C8" w:rsidRPr="006518DC" w:rsidRDefault="000F13DA" w:rsidP="000F13D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ในชีวิตประจ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ำวัน</w:t>
      </w:r>
      <w:r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การประกอบอาชีพ รวมทั้งเป็นพื้นฐานส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ำ</w:t>
      </w:r>
      <w:r w:rsidRPr="000F13D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หรับการศึกษาต่อในอนาคต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502E73" w:rsidRDefault="00BE51D3" w:rsidP="00502E7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502E73" w:rsidRPr="00502E7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การฝึกฟังเพื่อจับใจความสำคัญ การจดบันทึกย่อ และย่อความเรื่องที่ฟัง</w:t>
      </w:r>
      <w:r w:rsidR="00502E7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502E73" w:rsidRPr="00502E7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การอภิปรายบทเรียนในหัวข้อเชิงวิชาการ และนำเสนอความคิดอย่างมีเหตุผล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C4E37" w:rsidRPr="00502E73" w:rsidRDefault="00502E73" w:rsidP="00502E7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lang w:val="en-GB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Pr="00502E73">
        <w:rPr>
          <w:rFonts w:ascii="TH Niramit AS" w:eastAsia="BrowalliaNew" w:hAnsi="TH Niramit AS" w:cs="TH Niramit AS"/>
          <w:color w:val="000000"/>
          <w:sz w:val="30"/>
          <w:szCs w:val="30"/>
        </w:rPr>
        <w:t>Listening comprehension; note-taking and summarizing; discussion of texts on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502E73">
        <w:rPr>
          <w:rFonts w:ascii="TH Niramit AS" w:eastAsia="BrowalliaNew" w:hAnsi="TH Niramit AS" w:cs="TH Niramit AS"/>
          <w:color w:val="000000"/>
          <w:sz w:val="30"/>
          <w:szCs w:val="30"/>
        </w:rPr>
        <w:t>academic topics; and logical expression of ideas both in speaking and writing</w:t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BE65A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 xml:space="preserve">บรรยาย 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>4</w:t>
            </w:r>
            <w:r w:rsidRPr="00BE65A1">
              <w:rPr>
                <w:rFonts w:ascii="TH Niramit AS" w:eastAsia="BrowalliaNew" w:hAnsi="TH Niramit AS" w:cs="TH Niramit AS"/>
                <w:sz w:val="28"/>
                <w:cs/>
              </w:rPr>
              <w:t xml:space="preserve">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BE65A1" w:rsidRPr="00BE65A1">
              <w:rPr>
                <w:rFonts w:ascii="TH Niramit AS" w:eastAsia="BrowalliaNew" w:hAnsi="TH Niramit AS" w:cs="TH Niramit AS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BE65A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BE65A1">
              <w:rPr>
                <w:rFonts w:ascii="TH Niramit AS" w:eastAsia="BrowalliaNew" w:hAnsi="TH Niramit AS" w:cs="TH Niramit AS"/>
                <w:sz w:val="28"/>
                <w:cs/>
              </w:rPr>
              <w:t>2 ชั่วโมงต่อสัปดาห์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BE65A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BE65A1">
              <w:rPr>
                <w:rFonts w:ascii="TH Niramit AS" w:eastAsia="BrowalliaNew" w:hAnsi="TH Niramit AS" w:cs="TH Niramit AS"/>
                <w:sz w:val="28"/>
                <w:cs/>
              </w:rPr>
              <w:t>2 ชั่วโมงต่อสัปดาห์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 xml:space="preserve"> ชั้น 2 อาคาร 35 คณะมนุษยศาสตร์และสังคมศาสตร์ 1 ชั่วโมงต่อสัปดาห์ (เฉพาะรายที่ต้องการ)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BE65A1" w:rsidRPr="00BE65A1">
        <w:rPr>
          <w:rFonts w:ascii="TH Niramit AS" w:eastAsia="BrowalliaNew" w:hAnsi="TH Niramit AS" w:cs="TH Niramit AS"/>
          <w:sz w:val="30"/>
          <w:szCs w:val="30"/>
          <w:cs/>
        </w:rPr>
        <w:t>087-432-2564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nannalin.in@ssru.ac.th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E65A1" w:rsidRPr="00BE65A1">
        <w:t xml:space="preserve">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Line ID: 0874322564</w:t>
      </w:r>
    </w:p>
    <w:p w:rsidR="009506E5" w:rsidRPr="00E87C23" w:rsidRDefault="00A7625C" w:rsidP="00E87C23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 w:rsidR="00BE65A1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65A1" w:rsidRPr="00BE65A1">
        <w:rPr>
          <w:rFonts w:ascii="TH Niramit AS" w:eastAsia="BrowalliaNew" w:hAnsi="TH Niramit AS" w:cs="TH Niramit AS"/>
          <w:sz w:val="30"/>
          <w:szCs w:val="30"/>
        </w:rPr>
        <w:t>http://www.elfhs.ssru.ac.th/nannalin_in/</w:t>
      </w: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คุณธรรม  จริยธรรม</w:t>
      </w:r>
    </w:p>
    <w:p w:rsidR="00617064" w:rsidRPr="005F05B7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E5DF9" w:rsidRPr="008540B1" w:rsidRDefault="006B6EC1" w:rsidP="004E5DF9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hAnsi="TH Niramit AS" w:cs="TH Niramit AS"/>
          <w:sz w:val="30"/>
          <w:szCs w:val="30"/>
        </w:rPr>
        <w:sym w:font="Wingdings 2" w:char="F098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 w:rsidR="004E5DF9">
        <w:rPr>
          <w:rFonts w:ascii="TH Niramit AS" w:hAnsi="TH Niramit AS" w:cs="TH Niramit AS"/>
          <w:sz w:val="30"/>
          <w:szCs w:val="30"/>
        </w:rPr>
        <w:t xml:space="preserve">1.1.1 </w:t>
      </w:r>
      <w:r w:rsidR="004E5DF9" w:rsidRPr="008540B1">
        <w:rPr>
          <w:rFonts w:ascii="TH Niramit AS" w:hAnsi="TH Niramit AS" w:cs="TH Niramit AS"/>
          <w:sz w:val="30"/>
          <w:szCs w:val="30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:rsidR="004E5DF9" w:rsidRPr="008540B1" w:rsidRDefault="004E5DF9" w:rsidP="004E5DF9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>
        <w:rPr>
          <w:rFonts w:ascii="TH Niramit AS" w:hAnsi="TH Niramit AS" w:cs="TH Niramit AS"/>
          <w:sz w:val="30"/>
          <w:szCs w:val="30"/>
        </w:rPr>
        <w:tab/>
        <w:t xml:space="preserve">1.1.2 </w:t>
      </w:r>
      <w:r w:rsidRPr="008540B1">
        <w:rPr>
          <w:rFonts w:ascii="TH Niramit AS" w:hAnsi="TH Niramit AS" w:cs="TH Niramit AS"/>
          <w:sz w:val="30"/>
          <w:szCs w:val="30"/>
          <w:cs/>
        </w:rPr>
        <w:t>มีวินัย ความรับผิดชอบ ซื่อสัตย์ สุจริต เสียสละ และอดทน</w:t>
      </w:r>
    </w:p>
    <w:p w:rsidR="004E5DF9" w:rsidRPr="008540B1" w:rsidRDefault="004E5DF9" w:rsidP="004E5DF9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>
        <w:rPr>
          <w:rFonts w:ascii="TH Niramit AS" w:hAnsi="TH Niramit AS" w:cs="TH Niramit AS"/>
          <w:sz w:val="30"/>
          <w:szCs w:val="30"/>
        </w:rPr>
        <w:tab/>
        <w:t xml:space="preserve">1.1.3 </w:t>
      </w:r>
      <w:r w:rsidRPr="008540B1">
        <w:rPr>
          <w:rFonts w:ascii="TH Niramit AS" w:hAnsi="TH Niramit AS" w:cs="TH Niramit AS"/>
          <w:sz w:val="30"/>
          <w:szCs w:val="30"/>
          <w:cs/>
        </w:rPr>
        <w:t>ดำเนินชีวิตตามแนวคิดเศรษฐกิจพอเพียง</w:t>
      </w:r>
    </w:p>
    <w:p w:rsidR="004E5DF9" w:rsidRDefault="004E5DF9" w:rsidP="004E5DF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>
        <w:rPr>
          <w:rFonts w:ascii="TH Niramit AS" w:hAnsi="TH Niramit AS" w:cs="TH Niramit AS"/>
          <w:sz w:val="30"/>
          <w:szCs w:val="30"/>
        </w:rPr>
        <w:tab/>
        <w:t xml:space="preserve">1.1.4 </w:t>
      </w:r>
      <w:r w:rsidRPr="008540B1">
        <w:rPr>
          <w:rFonts w:ascii="TH Niramit AS" w:hAnsi="TH Niramit AS" w:cs="TH Niramit AS"/>
          <w:sz w:val="30"/>
          <w:szCs w:val="30"/>
          <w:cs/>
        </w:rPr>
        <w:t>ตระหนักและสำนึกในความเป็นไทย</w:t>
      </w:r>
    </w:p>
    <w:p w:rsidR="0097531C" w:rsidRPr="005F05B7" w:rsidRDefault="00617064" w:rsidP="004E5DF9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5647AC" w:rsidRDefault="005647AC" w:rsidP="005647A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สำนักฯจะถือเป็นภารกิจหลักประการหนึ่ง คือ การจัดการเรียนการสอนในแต่ละวิชาให้นักศึกษามีการพัฒนาคุณธรรม จริยธรรม ไปพร้อมกับอาจารย์ผู้สอน/วิทยากร โดยอาจารย์ผู้สอนจะทำหน้าที่เป็นแบบอย่างที่ดี และสอดแทรกเรื่องที่เกี่ยวกับคุณธรรม จริยธรรม เพื่อเป็นการปลูกฝังให้นักศึกษามีระเบียบวินัย โดยเน้นการเข้าชั้นเรียนให้ตรงเวลา แต่งกายที่เป็นไปตามระเบียบของมหาวิทยาลัย มีความซื่อสัตย์ และกำหนดเป็นคุณสมบัติที่จะได้รับการประเมินผลในทุก ๆ รายวิชา มีระบบการให้คุณและโทษ เช่น ยกย่องนักศึกษาที่แต่งกายถูกระเบียบ เข้าเรียนและทำงานตรงเวลา ในทางตรงกันข้าม ตักเตือนไม่ให้ทำซ้ำ เป็นต้น</w:t>
      </w:r>
    </w:p>
    <w:p w:rsidR="00617064" w:rsidRPr="005F05B7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5647AC" w:rsidRPr="005647AC" w:rsidRDefault="005647AC" w:rsidP="005647A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1.3.1 ประเมินจากการตรงเวลาของนักศึกษาในการเข้าชั้นเรียน การเข้าเรียนอย่าง</w:t>
      </w:r>
      <w:r w:rsidR="00F47642" w:rsidRPr="00F47642">
        <w:rPr>
          <w:rFonts w:ascii="TH Niramit AS" w:hAnsi="TH Niramit AS" w:cs="TH Niramit AS"/>
          <w:sz w:val="30"/>
          <w:szCs w:val="30"/>
          <w:cs/>
        </w:rPr>
        <w:t>สม่ำเสมอ และการแต่งกาย</w:t>
      </w:r>
    </w:p>
    <w:p w:rsidR="005647AC" w:rsidRPr="005647AC" w:rsidRDefault="005647AC" w:rsidP="005647A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1.3.2 ประเมินจากความเอาใจใส่ และความขยันในการร่วมกิจกรรมในชั้นเรียน</w:t>
      </w:r>
    </w:p>
    <w:p w:rsidR="005647AC" w:rsidRPr="005647AC" w:rsidRDefault="005647AC" w:rsidP="005647A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1.3.3 ประเมินจากการเข้าร่วมกิจกรรมเสริมหลักสูตร</w:t>
      </w:r>
    </w:p>
    <w:p w:rsidR="005647AC" w:rsidRDefault="005647AC" w:rsidP="005647A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1.3.4 ประเมินจากความรับผิดชอบในหน้าที่ที่ได้รับมอบหมาย</w:t>
      </w:r>
    </w:p>
    <w:p w:rsidR="001B5B0D" w:rsidRPr="005647AC" w:rsidRDefault="001B5B0D" w:rsidP="005647A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:rsidR="00955DF5" w:rsidRPr="005F05B7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5647AC" w:rsidRDefault="005647AC" w:rsidP="005647AC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2.1.1 </w:t>
      </w:r>
      <w:r w:rsidRPr="008540B1">
        <w:rPr>
          <w:rFonts w:ascii="TH Niramit AS" w:hAnsi="TH Niramit AS" w:cs="TH Niramit AS"/>
          <w:sz w:val="30"/>
          <w:szCs w:val="30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:rsidR="005647AC" w:rsidRPr="005F05B7" w:rsidRDefault="005647AC" w:rsidP="005647AC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2.1.2 </w:t>
      </w:r>
      <w:r w:rsidRPr="008540B1">
        <w:rPr>
          <w:rFonts w:ascii="TH Niramit AS" w:hAnsi="TH Niramit AS" w:cs="TH Niramit AS"/>
          <w:sz w:val="30"/>
          <w:szCs w:val="30"/>
          <w:cs/>
        </w:rPr>
        <w:t>มีความรู้ เข้าใจต่อการเปลี่ยนแปลงสถานการณ์ปัจจุบัน</w:t>
      </w:r>
    </w:p>
    <w:p w:rsidR="005647AC" w:rsidRPr="005F05B7" w:rsidRDefault="005647AC" w:rsidP="005647AC">
      <w:pPr>
        <w:ind w:left="1440" w:hanging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2.1.</w:t>
      </w:r>
      <w:r>
        <w:rPr>
          <w:rFonts w:ascii="TH Niramit AS" w:hAnsi="TH Niramit AS" w:cs="TH Niramit AS"/>
          <w:sz w:val="30"/>
          <w:szCs w:val="30"/>
          <w:cs/>
        </w:rPr>
        <w:t>3</w:t>
      </w:r>
      <w:r w:rsidRPr="008540B1">
        <w:rPr>
          <w:rFonts w:ascii="TH Niramit AS" w:hAnsi="TH Niramit AS" w:cs="TH Niramit AS"/>
          <w:sz w:val="30"/>
          <w:szCs w:val="30"/>
          <w:cs/>
        </w:rPr>
        <w:t xml:space="preserve"> มีความรู้ เข้าใจและเห็นคุณค่าของตนเอง ผู้อื่น สังคม ศิลปวัฒนธรรม และธรรมชาติ</w:t>
      </w:r>
    </w:p>
    <w:p w:rsidR="00955DF5" w:rsidRPr="005F05B7" w:rsidRDefault="00955DF5" w:rsidP="005647A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5647AC" w:rsidRDefault="005647AC" w:rsidP="005647A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 xml:space="preserve">การเรียนการสอนในหลากหลายรูปแบบที่เน้นหลักการทางทฤษฎีร่วมกับการปฏิบัติในกิจกรรมต่าง ๆ ในชั้นเรียน มีเอกสารประกอบการเรียนการสอนทั้งในรูปแบบเอกสาร และไฟล์เอกสารให้นักศึกษาสามารถดาวน์โหลดได้ และมี </w:t>
      </w:r>
      <w:r w:rsidRPr="005647AC">
        <w:rPr>
          <w:rFonts w:ascii="TH Niramit AS" w:hAnsi="TH Niramit AS" w:cs="TH Niramit AS"/>
          <w:sz w:val="30"/>
          <w:szCs w:val="30"/>
        </w:rPr>
        <w:t xml:space="preserve">e-book </w:t>
      </w:r>
      <w:r w:rsidRPr="005647AC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5647AC">
        <w:rPr>
          <w:rFonts w:ascii="TH Niramit AS" w:hAnsi="TH Niramit AS" w:cs="TH Niramit AS"/>
          <w:sz w:val="30"/>
          <w:szCs w:val="30"/>
        </w:rPr>
        <w:t xml:space="preserve">e-learning </w:t>
      </w:r>
      <w:r w:rsidRPr="005647AC">
        <w:rPr>
          <w:rFonts w:ascii="TH Niramit AS" w:hAnsi="TH Niramit AS" w:cs="TH Niramit AS"/>
          <w:sz w:val="30"/>
          <w:szCs w:val="30"/>
          <w:cs/>
        </w:rPr>
        <w:t>บนเว็บไซต์ และประยุกต์ทางปฏิบัติในสภาพแวดล้อมจริง โดยทันต่อการเปลี่ยนแปลงทางเทคโนโลยี ทั้งนี้ให้เป็นไปตามลักษณะของรายวิชาตลอดจนเนื้อหาสาระของรายวิชานั้นๆนอกจากนี้ควรจัดให้มีการเรียนรู้จากสถานการณ์จริงโดยเชิญผู้เชี่ยวชาญที่มีประสบการณ์ตรงมาเป็นวิทยากรพิเศษเฉพาะเรื่อง</w:t>
      </w:r>
    </w:p>
    <w:p w:rsidR="00955DF5" w:rsidRPr="005F05B7" w:rsidRDefault="00955DF5" w:rsidP="005647A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:rsidR="005647AC" w:rsidRPr="005647AC" w:rsidRDefault="005647AC" w:rsidP="005647AC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ประเมินผลสัมฤทธิ์ทางการเรียนและปฏิบัติของนักศึกษาในด้านต่าง ๆ คือ</w:t>
      </w:r>
    </w:p>
    <w:p w:rsidR="005647AC" w:rsidRPr="005647AC" w:rsidRDefault="005647AC" w:rsidP="005647AC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2.3.1 การทดสอบก่อนเรียนและหลังเรียน</w:t>
      </w:r>
    </w:p>
    <w:p w:rsidR="005647AC" w:rsidRDefault="005647AC" w:rsidP="005647AC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2.3.2 การทดสอบกลางภาคและปลายภาค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 ทักษะทางปัญญา</w:t>
      </w:r>
    </w:p>
    <w:p w:rsidR="00955DF5" w:rsidRPr="005F05B7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 xml:space="preserve">๓.๑   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5647AC" w:rsidRDefault="005647AC" w:rsidP="005647AC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3.1.1 </w:t>
      </w:r>
      <w:r w:rsidRPr="00FB34CD">
        <w:rPr>
          <w:rFonts w:ascii="TH Niramit AS" w:hAnsi="TH Niramit AS" w:cs="TH Niramit AS"/>
          <w:sz w:val="30"/>
          <w:szCs w:val="30"/>
          <w:cs/>
        </w:rPr>
        <w:t>มีทักษะการแสวงหาความรู้ตลอดชีวิต เพื่อพัฒนาตนเองอย่างต่อเนื่อง</w:t>
      </w:r>
    </w:p>
    <w:p w:rsidR="005647AC" w:rsidRDefault="005647AC" w:rsidP="005647AC">
      <w:pPr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5F05B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3.1.2</w:t>
      </w:r>
      <w:r w:rsidRPr="00FB34CD">
        <w:rPr>
          <w:rFonts w:ascii="TH Niramit AS" w:hAnsi="TH Niramit AS" w:cs="TH Niramit AS"/>
          <w:sz w:val="30"/>
          <w:szCs w:val="30"/>
          <w:cs/>
        </w:rPr>
        <w:t xml:space="preserve"> มีทักษะการคิดแบบองค์รวม</w:t>
      </w:r>
    </w:p>
    <w:p w:rsidR="00955DF5" w:rsidRPr="005F05B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:rsidR="005647AC" w:rsidRPr="005647AC" w:rsidRDefault="005647AC" w:rsidP="005647A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1) อาจารย์สอนและแสดงวิธีคิดด้วยหลักเหตุผลเป็นตัวอย่าง อยู่เสมอ ๆ</w:t>
      </w:r>
    </w:p>
    <w:p w:rsidR="005647AC" w:rsidRPr="005647AC" w:rsidRDefault="005647AC" w:rsidP="005647A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2) การนำเสนอผลงานและการอภิปรายกลุ่ม</w:t>
      </w:r>
    </w:p>
    <w:p w:rsidR="005647AC" w:rsidRDefault="005647AC" w:rsidP="005647A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3) ให้นักศึกษามีโอกาสปฏิบัติจริง</w:t>
      </w:r>
    </w:p>
    <w:p w:rsidR="00955DF5" w:rsidRPr="005F05B7" w:rsidRDefault="00955DF5" w:rsidP="005647A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5647AC" w:rsidRDefault="005647AC" w:rsidP="005647AC">
      <w:pPr>
        <w:autoSpaceDE w:val="0"/>
        <w:autoSpaceDN w:val="0"/>
        <w:adjustRightInd w:val="0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ประเมินตามสภาพจริงการปฏิบัติของนักศึกษา เช่น การทดสอบ โดยใช้แบบทดสอบ เป็นต้น</w:t>
      </w:r>
    </w:p>
    <w:p w:rsidR="00A70B91" w:rsidRPr="005F05B7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:rsidR="00A70B91" w:rsidRPr="005F05B7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5647AC" w:rsidRPr="003D1BE7" w:rsidRDefault="005647AC" w:rsidP="005647AC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3D1BE7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4.1.1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มีจิตอาสาและสำนึกสาธารณะ</w:t>
      </w:r>
    </w:p>
    <w:p w:rsidR="005647AC" w:rsidRPr="003D1BE7" w:rsidRDefault="005647AC" w:rsidP="005647AC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3D1BE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4.1.</w:t>
      </w:r>
      <w:r>
        <w:rPr>
          <w:rFonts w:ascii="TH Niramit AS" w:hAnsi="TH Niramit AS" w:cs="TH Niramit AS"/>
          <w:sz w:val="30"/>
          <w:szCs w:val="30"/>
          <w:cs/>
        </w:rPr>
        <w:t>2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เป็นพลเมืองที่มีคุณค่าของสังคมไทยและสังคมโลก</w:t>
      </w:r>
    </w:p>
    <w:p w:rsidR="005647AC" w:rsidRDefault="005647AC" w:rsidP="005647AC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3D1BE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4.1.</w:t>
      </w:r>
      <w:r>
        <w:rPr>
          <w:rFonts w:ascii="TH Niramit AS" w:hAnsi="TH Niramit AS" w:cs="TH Niramit AS"/>
          <w:sz w:val="30"/>
          <w:szCs w:val="30"/>
          <w:cs/>
        </w:rPr>
        <w:t>3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มีภาวะผู้นำและสามารถทำงานร่วมกับผู้อื่นได้</w:t>
      </w:r>
    </w:p>
    <w:p w:rsidR="00A70B91" w:rsidRPr="005F05B7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422D21" w:rsidRDefault="005647AC" w:rsidP="005647AC">
      <w:pPr>
        <w:ind w:left="144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ในการสอนที่มีการกำหนดกิจกรรมให้มีการทำงานเป็นกลุ่ม การทำงา</w:t>
      </w:r>
      <w:r w:rsidR="00422D21">
        <w:rPr>
          <w:rFonts w:ascii="TH Niramit AS" w:hAnsi="TH Niramit AS" w:cs="TH Niramit AS"/>
          <w:sz w:val="30"/>
          <w:szCs w:val="30"/>
          <w:cs/>
        </w:rPr>
        <w:t>นที่ต้องประสานงานกับผู้อื่นโดย</w:t>
      </w:r>
      <w:r w:rsidR="00422D21">
        <w:rPr>
          <w:rFonts w:ascii="TH Niramit AS" w:hAnsi="TH Niramit AS" w:cs="TH Niramit AS" w:hint="cs"/>
          <w:sz w:val="30"/>
          <w:szCs w:val="30"/>
          <w:cs/>
        </w:rPr>
        <w:t>มี</w:t>
      </w:r>
    </w:p>
    <w:p w:rsidR="00422D21" w:rsidRDefault="005647AC" w:rsidP="00422D21">
      <w:pPr>
        <w:ind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ความคาดหวังในผลการเรียนรู้ด้านทักษะความสัมพันธ์ระหว่างตัวบุคคล เป็นพลเมืองที่ดีของสังคมโลกและ</w:t>
      </w:r>
    </w:p>
    <w:p w:rsidR="00D97BB3" w:rsidRPr="005F05B7" w:rsidRDefault="005647AC" w:rsidP="00422D21">
      <w:pPr>
        <w:ind w:firstLine="720"/>
        <w:rPr>
          <w:rFonts w:ascii="TH Niramit AS" w:hAnsi="TH Niramit AS" w:cs="TH Niramit AS"/>
          <w:sz w:val="30"/>
          <w:szCs w:val="30"/>
        </w:rPr>
      </w:pPr>
      <w:r w:rsidRPr="005647AC">
        <w:rPr>
          <w:rFonts w:ascii="TH Niramit AS" w:hAnsi="TH Niramit AS" w:cs="TH Niramit AS"/>
          <w:sz w:val="30"/>
          <w:szCs w:val="30"/>
          <w:cs/>
        </w:rPr>
        <w:t>ความสามารถในการรับผิดชอบการทำงานร่วมกับผู้อื่นได้</w:t>
      </w:r>
    </w:p>
    <w:p w:rsidR="00A70B91" w:rsidRPr="005F05B7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422D21" w:rsidRDefault="00422D21" w:rsidP="00422D21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t>ประเมินจากพฤติกรรมและการแสดงออกของนักศึกษาในการทำงานเป็นกลุ่มการร่วมดำเนิน</w:t>
      </w:r>
    </w:p>
    <w:p w:rsidR="00422D21" w:rsidRDefault="00422D21" w:rsidP="00422D21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t>กิจกรรมต่าง ๆ</w:t>
      </w:r>
    </w:p>
    <w:p w:rsidR="001B5B0D" w:rsidRPr="005F05B7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5F05B7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22D21" w:rsidRPr="003D1BE7" w:rsidRDefault="00422D21" w:rsidP="00422D21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8"/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3D1BE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5.1.</w:t>
      </w:r>
      <w:r>
        <w:rPr>
          <w:rFonts w:ascii="TH Niramit AS" w:hAnsi="TH Niramit AS" w:cs="TH Niramit AS"/>
          <w:sz w:val="30"/>
          <w:szCs w:val="30"/>
          <w:cs/>
        </w:rPr>
        <w:t>1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มีทักษะการวิเคราะห์เชิงตัวเลข</w:t>
      </w:r>
    </w:p>
    <w:p w:rsidR="00422D21" w:rsidRPr="003D1BE7" w:rsidRDefault="00422D21" w:rsidP="00422D21">
      <w:pPr>
        <w:ind w:left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 w:rsidRPr="003D1BE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5.1.2</w:t>
      </w:r>
      <w:r w:rsidRPr="003D1BE7">
        <w:rPr>
          <w:rFonts w:ascii="TH Niramit AS" w:hAnsi="TH Niramit AS" w:cs="TH Niramit AS"/>
          <w:sz w:val="30"/>
          <w:szCs w:val="30"/>
          <w:cs/>
        </w:rPr>
        <w:t xml:space="preserve"> ใช้ภาษาในการสื่อสารอย่างมีประสิทธิภาพ</w:t>
      </w:r>
    </w:p>
    <w:p w:rsidR="00422D21" w:rsidRDefault="00422D21" w:rsidP="00422D21">
      <w:pPr>
        <w:ind w:firstLine="720"/>
        <w:rPr>
          <w:rFonts w:ascii="TH Niramit AS" w:hAnsi="TH Niramit AS" w:cs="TH Niramit AS"/>
          <w:sz w:val="30"/>
          <w:szCs w:val="30"/>
        </w:rPr>
      </w:pPr>
      <w:r w:rsidRPr="003D1BE7">
        <w:rPr>
          <w:rFonts w:ascii="TH Niramit AS" w:hAnsi="TH Niramit AS" w:cs="TH Niramit AS"/>
          <w:sz w:val="30"/>
          <w:szCs w:val="30"/>
        </w:rPr>
        <w:sym w:font="Wingdings 2" w:char="F09A"/>
      </w:r>
      <w:r>
        <w:rPr>
          <w:rFonts w:ascii="TH Niramit AS" w:hAnsi="TH Niramit AS" w:cs="TH Niramit AS" w:hint="cs"/>
          <w:sz w:val="30"/>
          <w:szCs w:val="30"/>
          <w:cs/>
        </w:rPr>
        <w:tab/>
        <w:t>5.1.3</w:t>
      </w:r>
      <w:r w:rsidRPr="00E14BE8">
        <w:rPr>
          <w:rFonts w:ascii="TH Niramit AS" w:hAnsi="TH Niramit AS" w:cs="TH Niramit AS"/>
          <w:sz w:val="30"/>
          <w:szCs w:val="30"/>
          <w:cs/>
        </w:rPr>
        <w:t xml:space="preserve"> ใช้เทคโนโลยีสารสนเทศอย่างรู้เท่าทัน</w:t>
      </w:r>
    </w:p>
    <w:p w:rsidR="001B5B0D" w:rsidRPr="005F05B7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422D21" w:rsidRDefault="00422D21" w:rsidP="00422D2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t xml:space="preserve">จัดกิจกรรมการเรียนรู้ในรายวิชาต่าง ๆ เพื่อให้ผู้เรียนมีทักษะการวิเคราะห์เชิงตัวเลข การสื่อสารและการใช้เทคโนโลยี ใช้ในรายวิชาศึกษาทั่วไป มีเอกสารประกอบการเรียนการสอนทั้งในรูปแบบเอกสาร และไฟล์เอกสารให้นักศึกษาสามารถดาวน์โหลดได้ และมี </w:t>
      </w:r>
      <w:r w:rsidRPr="00422D21">
        <w:rPr>
          <w:rFonts w:ascii="TH Niramit AS" w:hAnsi="TH Niramit AS" w:cs="TH Niramit AS"/>
          <w:sz w:val="30"/>
          <w:szCs w:val="30"/>
        </w:rPr>
        <w:t xml:space="preserve">e-book </w:t>
      </w:r>
      <w:r w:rsidRPr="00422D21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422D21">
        <w:rPr>
          <w:rFonts w:ascii="TH Niramit AS" w:hAnsi="TH Niramit AS" w:cs="TH Niramit AS"/>
          <w:sz w:val="30"/>
          <w:szCs w:val="30"/>
        </w:rPr>
        <w:t xml:space="preserve">e-learning </w:t>
      </w:r>
      <w:r w:rsidRPr="00422D21">
        <w:rPr>
          <w:rFonts w:ascii="TH Niramit AS" w:hAnsi="TH Niramit AS" w:cs="TH Niramit AS"/>
          <w:sz w:val="30"/>
          <w:szCs w:val="30"/>
          <w:cs/>
        </w:rPr>
        <w:t>บนเว็บไซต์ เพื่อให้สามารถใช้เทคโนโลยีสารสนเทศได้อย่างเหมาะสมและสามารถสื่อสารให้ผู้เข้าใจได้ง่าย</w:t>
      </w:r>
    </w:p>
    <w:p w:rsidR="001B5B0D" w:rsidRPr="005F05B7" w:rsidRDefault="00C742F1" w:rsidP="00422D2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5F05B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22D21" w:rsidRPr="00422D21" w:rsidRDefault="00422D21" w:rsidP="00422D21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t>ประเมินจากเทคนิคการนำเสนอโดยใช้ทฤษฎี การเลือกใช้เครื่องมือทางเทคโนโลยีสารสนเทศ หรือคณิตศาสตร์และสถิติที่เกี่ยวข้อง ความสามารถในการใช้คอมพิวเตอร์ผ่านเว็บบราวเซอร์ในการทำข้อสอบ</w:t>
      </w:r>
    </w:p>
    <w:p w:rsidR="00422D21" w:rsidRPr="00422D21" w:rsidRDefault="00422D21" w:rsidP="00422D21">
      <w:pPr>
        <w:ind w:firstLine="720"/>
        <w:rPr>
          <w:rFonts w:ascii="TH Niramit AS" w:hAnsi="TH Niramit AS" w:cs="TH Niramit AS"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t>การเปิดอ่านเอกสารประกอบการเรียนการสอนทั้งในรูปแบบไฟล์เอกสาร นักศึกษาสามารถดาวน์โหลดได้</w:t>
      </w:r>
    </w:p>
    <w:p w:rsidR="00C8681C" w:rsidRPr="005F05B7" w:rsidRDefault="00422D21" w:rsidP="00422D21">
      <w:pPr>
        <w:ind w:left="720"/>
        <w:rPr>
          <w:rFonts w:ascii="TH Niramit AS" w:hAnsi="TH Niramit AS" w:cs="TH Niramit AS"/>
          <w:sz w:val="30"/>
          <w:szCs w:val="30"/>
        </w:rPr>
      </w:pPr>
      <w:r w:rsidRPr="00422D21">
        <w:rPr>
          <w:rFonts w:ascii="TH Niramit AS" w:hAnsi="TH Niramit AS" w:cs="TH Niramit AS"/>
          <w:sz w:val="30"/>
          <w:szCs w:val="30"/>
          <w:cs/>
        </w:rPr>
        <w:lastRenderedPageBreak/>
        <w:t xml:space="preserve">และมี </w:t>
      </w:r>
      <w:r w:rsidRPr="00422D21">
        <w:rPr>
          <w:rFonts w:ascii="TH Niramit AS" w:hAnsi="TH Niramit AS" w:cs="TH Niramit AS"/>
          <w:sz w:val="30"/>
          <w:szCs w:val="30"/>
        </w:rPr>
        <w:t xml:space="preserve">e-book </w:t>
      </w:r>
      <w:r w:rsidRPr="00422D21">
        <w:rPr>
          <w:rFonts w:ascii="TH Niramit AS" w:hAnsi="TH Niramit AS" w:cs="TH Niramit AS"/>
          <w:sz w:val="30"/>
          <w:szCs w:val="30"/>
          <w:cs/>
        </w:rPr>
        <w:t xml:space="preserve">ให้นักศึกษาได้ใช้ประกอบการเรียนการสอน นอกจากนี้ยังมีศึกษาด้วยตนเองในระบบ </w:t>
      </w:r>
      <w:r w:rsidRPr="00422D21">
        <w:rPr>
          <w:rFonts w:ascii="TH Niramit AS" w:hAnsi="TH Niramit AS" w:cs="TH Niramit AS"/>
          <w:sz w:val="30"/>
          <w:szCs w:val="30"/>
        </w:rPr>
        <w:t xml:space="preserve">e-learning </w:t>
      </w:r>
      <w:r w:rsidRPr="00422D21">
        <w:rPr>
          <w:rFonts w:ascii="TH Niramit AS" w:hAnsi="TH Niramit AS" w:cs="TH Niramit AS"/>
          <w:sz w:val="30"/>
          <w:szCs w:val="30"/>
          <w:cs/>
        </w:rPr>
        <w:t>บนเว็บไซต์ ผ่านเครื่องคอมพิวเตอร์ โทรศัพท์มือถือ หรือแทบเลต และมีการจัดสอบกลางภาคและปลายภาคเพื่อประเมินผลการเรียนรู้</w:t>
      </w: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254A85" w:rsidRDefault="00254A85" w:rsidP="00E87C23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267"/>
        <w:gridCol w:w="1978"/>
      </w:tblGrid>
      <w:tr w:rsidR="00921B2F" w:rsidRPr="00723138" w:rsidTr="00723138">
        <w:trPr>
          <w:tblHeader/>
        </w:trPr>
        <w:tc>
          <w:tcPr>
            <w:tcW w:w="1031" w:type="dxa"/>
            <w:vAlign w:val="center"/>
          </w:tcPr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723138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72313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723138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267" w:type="dxa"/>
            <w:vAlign w:val="center"/>
          </w:tcPr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978" w:type="dxa"/>
            <w:vAlign w:val="center"/>
          </w:tcPr>
          <w:p w:rsidR="00921B2F" w:rsidRPr="00723138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723138" w:rsidTr="00723138">
        <w:trPr>
          <w:trHeight w:val="467"/>
        </w:trPr>
        <w:tc>
          <w:tcPr>
            <w:tcW w:w="1031" w:type="dxa"/>
          </w:tcPr>
          <w:p w:rsidR="00921B2F" w:rsidRPr="00723138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8C739D" w:rsidRPr="00723138" w:rsidRDefault="00BC50AD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 xml:space="preserve">Introduction to </w:t>
            </w:r>
            <w:r w:rsidRPr="00723138">
              <w:rPr>
                <w:rFonts w:ascii="TH Niramit AS" w:eastAsia="BrowalliaNew-Bold" w:hAnsi="TH Niramit AS" w:cs="TH Niramit AS"/>
                <w:sz w:val="28"/>
              </w:rPr>
              <w:t>English for Academic Communication</w:t>
            </w:r>
          </w:p>
          <w:p w:rsidR="00921B2F" w:rsidRPr="00723138" w:rsidRDefault="008C739D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1: Place</w:t>
            </w:r>
          </w:p>
        </w:tc>
        <w:tc>
          <w:tcPr>
            <w:tcW w:w="992" w:type="dxa"/>
          </w:tcPr>
          <w:p w:rsidR="00921B2F" w:rsidRPr="00723138" w:rsidRDefault="00BC50AD" w:rsidP="0072313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723138" w:rsidRPr="00723138" w:rsidRDefault="000F7B3E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="00723138"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="00723138"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921B2F" w:rsidRPr="00723138" w:rsidRDefault="000F7B3E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921B2F" w:rsidRPr="00723138" w:rsidRDefault="00723138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 xml:space="preserve">Unit 2: Festivals and Celebrations 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2: Festivals and Celebrations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3: The Internet and Technology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3: The Internet and Technology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723138" w:rsidRPr="00723138" w:rsidRDefault="005F05B7" w:rsidP="00723138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="00723138"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="00723138"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5F05B7" w:rsidP="0072313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723138"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4: Weather and Climate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723138" w:rsidRPr="00723138" w:rsidRDefault="00723138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4: Weather and Climate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  <w:p w:rsidR="000762A2" w:rsidRDefault="000762A2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ทดสอบย่อย</w:t>
            </w:r>
          </w:p>
          <w:p w:rsidR="005F05B7" w:rsidRPr="00723138" w:rsidRDefault="005F05B7" w:rsidP="000F7B3E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5F05B7">
              <w:rPr>
                <w:rFonts w:ascii="TH Niramit AS" w:hAnsi="TH Niramit AS" w:cs="TH Niramit AS"/>
                <w:sz w:val="28"/>
                <w:cs/>
              </w:rPr>
              <w:t>อภิปรายและนำเสนอข้อมูล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rPr>
          <w:trHeight w:val="384"/>
        </w:trPr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723138" w:rsidRPr="00723138" w:rsidRDefault="00723138" w:rsidP="005319C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7" w:type="dxa"/>
          </w:tcPr>
          <w:p w:rsidR="00723138" w:rsidRPr="00723138" w:rsidRDefault="00723138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  <w:lang w:val="en-GB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5: Sports and Competition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5: Sports and Competition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6: Business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6: Business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  <w:lang w:val="en-GB"/>
              </w:rPr>
              <w:t>Unit 7: People</w:t>
            </w:r>
          </w:p>
        </w:tc>
        <w:tc>
          <w:tcPr>
            <w:tcW w:w="992" w:type="dxa"/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ผ่าน </w:t>
            </w:r>
            <w:r>
              <w:rPr>
                <w:rFonts w:ascii="TH Niramit AS" w:hAnsi="TH Niramit AS" w:cs="TH Niramit AS"/>
                <w:sz w:val="28"/>
                <w:lang w:val="en-GB"/>
              </w:rPr>
              <w:t>Google Meet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D97BB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  <w:lang w:val="en-GB"/>
              </w:rPr>
              <w:t>Unit 7: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8: The Universe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P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76775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Unit 8: The Universe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23138"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E" w:rsidRPr="00723138" w:rsidRDefault="000F7B3E" w:rsidP="000F7B3E">
            <w:pPr>
              <w:ind w:right="-11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บรรยายโดยใช้</w:t>
            </w:r>
            <w:r w:rsidRPr="00723138">
              <w:rPr>
                <w:rFonts w:ascii="TH Niramit AS" w:hAnsi="TH Niramit AS" w:cs="TH Niramit AS"/>
                <w:sz w:val="28"/>
                <w:lang w:val="en-GB"/>
              </w:rPr>
              <w:t xml:space="preserve"> </w:t>
            </w:r>
            <w:r w:rsidRPr="00723138">
              <w:rPr>
                <w:rFonts w:ascii="TH Niramit AS" w:hAnsi="TH Niramit AS" w:cs="TH Niramit AS"/>
                <w:sz w:val="28"/>
              </w:rPr>
              <w:t xml:space="preserve">Power point, 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ไฟล์เสียง</w:t>
            </w:r>
          </w:p>
          <w:p w:rsidR="00723138" w:rsidRDefault="000F7B3E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Pr="00723138">
              <w:rPr>
                <w:rFonts w:ascii="TH Niramit AS" w:hAnsi="TH Niramit AS" w:cs="TH Niramit AS"/>
                <w:sz w:val="28"/>
                <w:cs/>
              </w:rPr>
              <w:t>นักศึกษาอภิปรายและทำแบบฝึกหัด</w:t>
            </w:r>
          </w:p>
          <w:p w:rsidR="000762A2" w:rsidRDefault="000762A2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-ทดสอบย่อย</w:t>
            </w:r>
          </w:p>
          <w:p w:rsidR="005F05B7" w:rsidRPr="00723138" w:rsidRDefault="005F05B7" w:rsidP="000F7B3E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  <w:r w:rsidRPr="005F05B7">
              <w:rPr>
                <w:rFonts w:ascii="TH Niramit AS" w:hAnsi="TH Niramit AS" w:cs="TH Niramit AS"/>
                <w:sz w:val="28"/>
                <w:cs/>
              </w:rPr>
              <w:t>อภิปรายและนำเสนอข้อมูล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อ.นันท์นลิน อินเสมียน</w:t>
            </w:r>
          </w:p>
        </w:tc>
      </w:tr>
      <w:tr w:rsidR="00723138" w:rsidRPr="00723138" w:rsidTr="0072313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23138"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5319C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3138">
              <w:rPr>
                <w:rFonts w:ascii="TH Niramit AS" w:hAnsi="TH Niramit AS" w:cs="TH Niramit A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8" w:rsidRPr="00723138" w:rsidRDefault="00723138" w:rsidP="00F105F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010"/>
        <w:gridCol w:w="1530"/>
        <w:gridCol w:w="2248"/>
      </w:tblGrid>
      <w:tr w:rsidR="00515F42" w:rsidRPr="006518DC" w:rsidTr="002E60A4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5010" w:type="dxa"/>
            <w:vAlign w:val="center"/>
          </w:tcPr>
          <w:p w:rsidR="00515F42" w:rsidRPr="006518DC" w:rsidRDefault="009E1D93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วิ</w:t>
            </w:r>
            <w:r w:rsidR="00553F9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530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248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:rsidTr="002E60A4">
        <w:tc>
          <w:tcPr>
            <w:tcW w:w="1668" w:type="dxa"/>
          </w:tcPr>
          <w:p w:rsidR="00F47642" w:rsidRDefault="00F47642" w:rsidP="006C5DB6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3.3.1</w:t>
            </w:r>
            <w:r w:rsidR="006C5DB6">
              <w:rPr>
                <w:rFonts w:ascii="TH Niramit AS" w:hAnsi="TH Niramit AS" w:cs="TH Niramit AS"/>
                <w:sz w:val="30"/>
                <w:szCs w:val="30"/>
              </w:rPr>
              <w:t xml:space="preserve"> /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3.3.2</w:t>
            </w:r>
            <w:r w:rsidR="006C5DB6">
              <w:rPr>
                <w:rFonts w:ascii="TH Niramit AS" w:hAnsi="TH Niramit AS" w:cs="TH Niramit AS"/>
                <w:sz w:val="30"/>
                <w:szCs w:val="30"/>
              </w:rPr>
              <w:t xml:space="preserve"> /</w:t>
            </w:r>
          </w:p>
          <w:p w:rsidR="00F47642" w:rsidRPr="009E1D93" w:rsidRDefault="00F47642" w:rsidP="008F44D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3.3.2</w:t>
            </w:r>
          </w:p>
        </w:tc>
        <w:tc>
          <w:tcPr>
            <w:tcW w:w="5010" w:type="dxa"/>
          </w:tcPr>
          <w:p w:rsidR="004D0166" w:rsidRPr="004D0166" w:rsidRDefault="004D0166" w:rsidP="004D01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4D0166">
              <w:rPr>
                <w:rFonts w:ascii="TH Niramit AS" w:hAnsi="TH Niramit AS" w:cs="TH Niramit AS"/>
                <w:sz w:val="30"/>
                <w:szCs w:val="30"/>
                <w:cs/>
              </w:rPr>
              <w:t>คะแนนสอบกลางภาค</w:t>
            </w:r>
            <w:r w:rsidR="002E60A4">
              <w:rPr>
                <w:rFonts w:ascii="TH Niramit AS" w:hAnsi="TH Niramit AS" w:cs="TH Niramit AS"/>
                <w:sz w:val="30"/>
                <w:szCs w:val="30"/>
              </w:rPr>
              <w:t xml:space="preserve"> (listening)</w:t>
            </w:r>
          </w:p>
          <w:p w:rsidR="00AE5C9F" w:rsidRPr="008F44DF" w:rsidRDefault="004D0166" w:rsidP="008F44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0166">
              <w:rPr>
                <w:rFonts w:ascii="TH Niramit AS" w:hAnsi="TH Niramit AS" w:cs="TH Niramit AS"/>
                <w:sz w:val="30"/>
                <w:szCs w:val="30"/>
                <w:cs/>
              </w:rPr>
              <w:t>คะแนนสอบปลายภาค</w:t>
            </w:r>
            <w:r w:rsidR="002E60A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2E60A4">
              <w:rPr>
                <w:rFonts w:ascii="TH Niramit AS" w:hAnsi="TH Niramit AS" w:cs="TH Niramit AS"/>
                <w:sz w:val="30"/>
                <w:szCs w:val="30"/>
                <w:lang w:val="en-GB"/>
              </w:rPr>
              <w:t>(listening)</w:t>
            </w:r>
          </w:p>
        </w:tc>
        <w:tc>
          <w:tcPr>
            <w:tcW w:w="1530" w:type="dxa"/>
          </w:tcPr>
          <w:p w:rsidR="00506F1B" w:rsidRDefault="00506F1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  <w:p w:rsidR="00506F1B" w:rsidRPr="00506F1B" w:rsidRDefault="00506F1B" w:rsidP="008F44D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248" w:type="dxa"/>
          </w:tcPr>
          <w:p w:rsidR="004D0166" w:rsidRDefault="008F44DF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  <w:p w:rsidR="00AE5C9F" w:rsidRPr="006518DC" w:rsidRDefault="008F44DF" w:rsidP="008F44D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</w:tr>
      <w:tr w:rsidR="005F05B7" w:rsidRPr="006518DC" w:rsidTr="009E1D93">
        <w:tc>
          <w:tcPr>
            <w:tcW w:w="1668" w:type="dxa"/>
          </w:tcPr>
          <w:p w:rsidR="005F05B7" w:rsidRPr="009E1D93" w:rsidRDefault="00F47642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1.3.3 / 1.3.4</w:t>
            </w:r>
          </w:p>
        </w:tc>
        <w:tc>
          <w:tcPr>
            <w:tcW w:w="5010" w:type="dxa"/>
            <w:vAlign w:val="center"/>
          </w:tcPr>
          <w:p w:rsidR="005F05B7" w:rsidRPr="009E1D93" w:rsidRDefault="005F05B7" w:rsidP="009E1D93">
            <w:pPr>
              <w:autoSpaceDE w:val="0"/>
              <w:autoSpaceDN w:val="0"/>
              <w:adjustRightInd w:val="0"/>
              <w:ind w:left="40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1D9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อภิปรายและนำเสนอข้อมูล </w:t>
            </w:r>
            <w:r w:rsidRPr="009E1D93">
              <w:rPr>
                <w:rFonts w:ascii="TH Niramit AS" w:hAnsi="TH Niramit AS" w:cs="TH Niramit AS"/>
                <w:sz w:val="30"/>
                <w:szCs w:val="30"/>
                <w:lang w:val="en-GB"/>
              </w:rPr>
              <w:t>(speaking)</w:t>
            </w:r>
          </w:p>
        </w:tc>
        <w:tc>
          <w:tcPr>
            <w:tcW w:w="1530" w:type="dxa"/>
            <w:vAlign w:val="center"/>
          </w:tcPr>
          <w:p w:rsidR="005F05B7" w:rsidRPr="005F05B7" w:rsidRDefault="005F05B7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>
              <w:rPr>
                <w:rFonts w:ascii="TH Niramit AS" w:hAnsi="TH Niramit AS" w:cs="TH Niramit AS"/>
                <w:sz w:val="30"/>
                <w:szCs w:val="30"/>
                <w:lang w:val="en-GB"/>
              </w:rPr>
              <w:t xml:space="preserve">,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2248" w:type="dxa"/>
            <w:vAlign w:val="center"/>
          </w:tcPr>
          <w:p w:rsidR="005F05B7" w:rsidRPr="006518DC" w:rsidRDefault="005F05B7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</w:tr>
      <w:tr w:rsidR="006C5DB6" w:rsidRPr="006518DC" w:rsidTr="006C5DB6">
        <w:trPr>
          <w:trHeight w:val="795"/>
        </w:trPr>
        <w:tc>
          <w:tcPr>
            <w:tcW w:w="1668" w:type="dxa"/>
            <w:vMerge w:val="restart"/>
          </w:tcPr>
          <w:p w:rsidR="006C5DB6" w:rsidRPr="009E1D93" w:rsidRDefault="006C5DB6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1.3.1 / 1.3.2 / 1.3.4</w:t>
            </w:r>
          </w:p>
        </w:tc>
        <w:tc>
          <w:tcPr>
            <w:tcW w:w="5010" w:type="dxa"/>
          </w:tcPr>
          <w:p w:rsidR="006C5DB6" w:rsidRDefault="006C5DB6" w:rsidP="006C5D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/>
                <w:sz w:val="30"/>
                <w:szCs w:val="30"/>
              </w:rPr>
            </w:pPr>
            <w:r w:rsidRPr="00506F1B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การเข้าห้องเรียน</w:t>
            </w:r>
          </w:p>
          <w:p w:rsidR="006C5DB6" w:rsidRPr="006C5DB6" w:rsidRDefault="006C5DB6" w:rsidP="006C5D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6C5DB6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การมีส่วนร่วมในชั้นเรียน</w:t>
            </w:r>
          </w:p>
        </w:tc>
        <w:tc>
          <w:tcPr>
            <w:tcW w:w="1530" w:type="dxa"/>
            <w:vMerge w:val="restart"/>
          </w:tcPr>
          <w:p w:rsidR="006C5DB6" w:rsidRPr="006518DC" w:rsidRDefault="006C5DB6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248" w:type="dxa"/>
            <w:vAlign w:val="center"/>
          </w:tcPr>
          <w:p w:rsidR="006C5DB6" w:rsidRPr="002E60A4" w:rsidRDefault="006C5DB6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  <w:tr w:rsidR="006C5DB6" w:rsidRPr="006518DC" w:rsidTr="009E1D93">
        <w:trPr>
          <w:trHeight w:val="415"/>
        </w:trPr>
        <w:tc>
          <w:tcPr>
            <w:tcW w:w="1668" w:type="dxa"/>
            <w:vMerge/>
          </w:tcPr>
          <w:p w:rsidR="006C5DB6" w:rsidRDefault="006C5DB6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010" w:type="dxa"/>
          </w:tcPr>
          <w:p w:rsidR="006C5DB6" w:rsidRPr="00506F1B" w:rsidRDefault="006C5DB6" w:rsidP="006C5D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62" w:hanging="36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การส่งงานที่ได้รับมอบหมาย</w:t>
            </w:r>
          </w:p>
        </w:tc>
        <w:tc>
          <w:tcPr>
            <w:tcW w:w="1530" w:type="dxa"/>
            <w:vMerge/>
          </w:tcPr>
          <w:p w:rsidR="006C5DB6" w:rsidRDefault="006C5DB6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</w:p>
        </w:tc>
        <w:tc>
          <w:tcPr>
            <w:tcW w:w="2248" w:type="dxa"/>
            <w:vAlign w:val="center"/>
          </w:tcPr>
          <w:p w:rsidR="006C5DB6" w:rsidRDefault="006C5DB6" w:rsidP="009E1D9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</w:p>
    <w:p w:rsidR="008E7F81" w:rsidRPr="006518DC" w:rsidRDefault="008E7F81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CE3AD5" w:rsidRPr="006518DC" w:rsidRDefault="005B56DB" w:rsidP="00CE3AD5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E3AD5" w:rsidRPr="00CE3AD5">
        <w:rPr>
          <w:rFonts w:ascii="TH Niramit AS" w:eastAsia="BrowalliaNew" w:hAnsi="TH Niramit AS" w:cs="TH Niramit AS"/>
          <w:sz w:val="30"/>
          <w:szCs w:val="30"/>
        </w:rPr>
        <w:t>Dimond-</w:t>
      </w:r>
      <w:proofErr w:type="spellStart"/>
      <w:r w:rsidR="00CE3AD5" w:rsidRPr="00CE3AD5">
        <w:rPr>
          <w:rFonts w:ascii="TH Niramit AS" w:eastAsia="BrowalliaNew" w:hAnsi="TH Niramit AS" w:cs="TH Niramit AS"/>
          <w:sz w:val="30"/>
          <w:szCs w:val="30"/>
        </w:rPr>
        <w:t>Bayir</w:t>
      </w:r>
      <w:proofErr w:type="spellEnd"/>
      <w:r w:rsidR="00CE3AD5" w:rsidRPr="00CE3AD5">
        <w:rPr>
          <w:rFonts w:ascii="TH Niramit AS" w:eastAsia="BrowalliaNew" w:hAnsi="TH Niramit AS" w:cs="TH Niramit AS"/>
          <w:sz w:val="30"/>
          <w:szCs w:val="30"/>
        </w:rPr>
        <w:t>, S</w:t>
      </w:r>
      <w:r w:rsidR="00CE3AD5">
        <w:rPr>
          <w:rFonts w:ascii="TH Niramit AS" w:eastAsia="BrowalliaNew" w:hAnsi="TH Niramit AS" w:cs="TH Niramit AS"/>
          <w:sz w:val="30"/>
          <w:szCs w:val="30"/>
        </w:rPr>
        <w:t>., Russell, K., Blackwell, A., &amp;</w:t>
      </w:r>
      <w:r w:rsidR="00CE3AD5" w:rsidRPr="00CE3AD5">
        <w:rPr>
          <w:rFonts w:ascii="TH Niramit AS" w:eastAsia="BrowalliaNew" w:hAnsi="TH Niramit AS" w:cs="TH Niramit AS"/>
          <w:sz w:val="30"/>
          <w:szCs w:val="30"/>
        </w:rPr>
        <w:t xml:space="preserve"> Flores, C. (2017). </w:t>
      </w:r>
      <w:r w:rsidR="00CE3AD5" w:rsidRPr="00CE3AD5">
        <w:rPr>
          <w:rFonts w:ascii="TH Niramit AS" w:eastAsia="BrowalliaNew" w:hAnsi="TH Niramit AS" w:cs="TH Niramit AS"/>
          <w:i/>
          <w:iCs/>
          <w:sz w:val="30"/>
          <w:szCs w:val="30"/>
        </w:rPr>
        <w:t>Prism</w:t>
      </w:r>
      <w:r w:rsidR="00CE3AD5" w:rsidRPr="00CE3AD5">
        <w:rPr>
          <w:rFonts w:ascii="TH Niramit AS" w:eastAsia="BrowalliaNew" w:hAnsi="TH Niramit AS" w:cs="TH Niramit AS"/>
          <w:sz w:val="30"/>
          <w:szCs w:val="30"/>
        </w:rPr>
        <w:t>. Cambridge: Cambridge University Press.</w:t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6518DC" w:rsidRDefault="0026684B" w:rsidP="00CE3AD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E3AD5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5B56DB" w:rsidRPr="006518DC" w:rsidRDefault="005B56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319CD" w:rsidRPr="006D0F31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lang w:val="en-GB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hyperlink r:id="rId10" w:history="1">
        <w:r w:rsidR="006D0F31" w:rsidRPr="006D0F3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  <w:lang w:val="en-GB"/>
          </w:rPr>
          <w:t>https://www.bbc.co.uk/learningenglish/english/features/</w:t>
        </w:r>
        <w:r w:rsidR="006D0F31" w:rsidRPr="006D0F3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  <w:cs/>
            <w:lang w:val="en-GB"/>
          </w:rPr>
          <w:t>6-</w:t>
        </w:r>
        <w:r w:rsidR="006D0F31" w:rsidRPr="006D0F3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  <w:lang w:val="en-GB"/>
          </w:rPr>
          <w:t>minute-</w:t>
        </w:r>
        <w:proofErr w:type="spellStart"/>
        <w:r w:rsidR="006D0F31" w:rsidRPr="006D0F3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  <w:lang w:val="en-GB"/>
          </w:rPr>
          <w:t>english</w:t>
        </w:r>
        <w:proofErr w:type="spellEnd"/>
      </w:hyperlink>
    </w:p>
    <w:p w:rsidR="006D0F31" w:rsidRPr="006D0F31" w:rsidRDefault="006D0F31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  <w:lang w:val="en-GB"/>
        </w:rPr>
      </w:pPr>
      <w:r w:rsidRPr="006D0F31">
        <w:rPr>
          <w:rFonts w:ascii="TH Niramit AS" w:eastAsia="BrowalliaNew" w:hAnsi="TH Niramit AS" w:cs="TH Niramit AS" w:hint="cs"/>
          <w:sz w:val="30"/>
          <w:szCs w:val="30"/>
          <w:cs/>
          <w:lang w:val="en-GB"/>
        </w:rPr>
        <w:tab/>
      </w:r>
      <w:hyperlink r:id="rId11" w:history="1">
        <w:r w:rsidRPr="006D0F31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  <w:lang w:val="en-GB"/>
          </w:rPr>
          <w:t>https://ed.ted.com/lessons?direction=desc&amp;sort=featured-position</w:t>
        </w:r>
      </w:hyperlink>
      <w:r>
        <w:rPr>
          <w:rFonts w:ascii="TH Niramit AS" w:eastAsia="BrowalliaNew" w:hAnsi="TH Niramit AS" w:cs="TH Niramit AS" w:hint="cs"/>
          <w:sz w:val="30"/>
          <w:szCs w:val="30"/>
          <w:cs/>
          <w:lang w:val="en-GB"/>
        </w:rPr>
        <w:t xml:space="preserve"> </w:t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คาบแรกของการเรียนการสอน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 และประโยชน์จากข้อคิดเห็นของนักศึกษาต่อการพัฒนารายวิชา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ให้นักศึกษาประเมินพัฒนาการของตนเอง โดยเปรียบเทียบความรู้ ทักษะ ก่อนและหลังการเรียนรายวิชานี้</w:t>
      </w:r>
    </w:p>
    <w:p w:rsidR="003A4A86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ส่งเสริมให้นักศึกษาแสดงความคิดเห็นตลอดจนข้อเสนอแนะต่อการเรียนการสอน และการพัฒนารายวิชาผ่านเว็บบอร์ดที่อาจารย์ผู้สอนได้จัดทำเป็นช่องทางการสื่อสารกับนักศึกษา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อาจารย์ผู้สอนสังเกตการณ์มีส่วนร่วมของนักศึกษา ดูผลการเรียนและผลสอบของนักศึกษา </w:t>
      </w:r>
    </w:p>
    <w:p w:rsidR="005B56DB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มีการทวนสอบผลประเมินการเรียนรู้ และทำรายงานสรุปพัฒนาการของนักศึกษา ปัญหา อุปสรรคและแนวทางแก้ไข หรือการปรับปรุงรายวิชา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6D6769" w:rsidRPr="006D6769" w:rsidRDefault="009506E5" w:rsidP="006D67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การประเมินการสอนของตนเอง โดยประมวลจากแบบประเมินและความคิดเห็นของนักศึกษา สรุปปัญหา อุปสรรค แนวทางแก้ไข เมื่อสิ้นสุดการเรียนการสอน เพื่อเป็นข้อมูลในการปรับปรุงรายวิชาในภาคการศึกษาต่อไป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การวิจัยในชั้นเรียน เพื่อพัฒนารูปแบบ วิธีการเรียนการสอน</w:t>
      </w:r>
    </w:p>
    <w:p w:rsidR="008F5CB6" w:rsidRPr="00AE0744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ปรับปรุงรายละเอียดของรายวิชาให้ทันสมัยเหมาะสมกับนักศึกษา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มีการทวนสอบผลสัมฤทธิ์ในรายหัวข้อ ตามที่คาดหวังจากการเรียนรู้ในวิชาจากการสอบถามนักศึกษา หรือการตรวจผลงานของนักศึกษา รวมถึงพิจารณาจากผลการทดสอบย่อย และหลังการออกผลการเรียนรายวิชา</w:t>
      </w:r>
    </w:p>
    <w:p w:rsidR="006D6769" w:rsidRP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มีการทวนสอบการให้คะแนนโดยคณะกรรมการของคณะ</w:t>
      </w:r>
    </w:p>
    <w:p w:rsidR="006D6769" w:rsidRDefault="006D6769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รายงานวิธีการให้คะแนนสอบ และการให้คะแนนพฤติกรรม </w:t>
      </w:r>
    </w:p>
    <w:p w:rsidR="00F1134B" w:rsidRPr="009506E5" w:rsidRDefault="00F1134B" w:rsidP="006D6769">
      <w:pPr>
        <w:tabs>
          <w:tab w:val="left" w:pos="284"/>
        </w:tabs>
        <w:spacing w:line="340" w:lineRule="exact"/>
        <w:ind w:left="27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6D6769" w:rsidRPr="006D6769" w:rsidRDefault="00A80D36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-     </w:t>
      </w:r>
      <w:r w:rsidR="006D6769"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มีการวางแผนการปรับปรุงการสอนและรายละเอียดวิชา เพื่อให้เกิดคุณภาพมากขึ้น</w:t>
      </w:r>
    </w:p>
    <w:p w:rsidR="006D6769" w:rsidRPr="006D6769" w:rsidRDefault="006D6769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A80D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ปรับปรุงรายวิชาทุก 3 ปี หรือตามข้อเสนอแนะ และผลการทวนสอบมาตรฐานผลสัมฤทธิ์ตามข้อ 4</w:t>
      </w:r>
    </w:p>
    <w:p w:rsidR="001E17F4" w:rsidRPr="006518DC" w:rsidRDefault="006D6769" w:rsidP="00A80D36">
      <w:pPr>
        <w:tabs>
          <w:tab w:val="left" w:pos="270"/>
        </w:tabs>
        <w:autoSpaceDE w:val="0"/>
        <w:autoSpaceDN w:val="0"/>
        <w:adjustRightInd w:val="0"/>
        <w:ind w:left="270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</w:t>
      </w:r>
      <w:r w:rsidR="00A80D3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 w:rsidRPr="006D67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เปลี่ยนหรือสลับอาจารย์ผู้สอน เพื่อพัฒนาอาจารย์ผู้สอนด้านกลวิธีการเรียนการสอนที่เน้นผู้เรียนเป็นสำคัญ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1D39D4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1D39D4" w:rsidRPr="006518DC" w:rsidTr="00BF36E7">
        <w:tc>
          <w:tcPr>
            <w:tcW w:w="3510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1D39D4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1D39D4" w:rsidRPr="001D39D4">
              <w:rPr>
                <w:rFonts w:ascii="TH Niramit AS" w:hAnsi="TH Niramit AS" w:cs="TH Niramit AS"/>
                <w:color w:val="000000"/>
                <w:sz w:val="28"/>
              </w:rPr>
              <w:t>EGL2101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1D39D4" w:rsidRPr="001D39D4" w:rsidRDefault="001D39D4" w:rsidP="001D39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1D39D4">
              <w:rPr>
                <w:rFonts w:ascii="TH Niramit AS" w:hAnsi="TH Niramit AS" w:cs="TH Niramit AS"/>
                <w:color w:val="000000"/>
                <w:sz w:val="28"/>
                <w:cs/>
              </w:rPr>
              <w:t>ภาษาอังกฤษเพื่อการสื่อสารเชิงวิชาการ</w:t>
            </w:r>
          </w:p>
          <w:p w:rsidR="00553F9C" w:rsidRPr="006518DC" w:rsidRDefault="001D39D4" w:rsidP="001D39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1D39D4">
              <w:rPr>
                <w:rFonts w:ascii="TH Niramit AS" w:hAnsi="TH Niramit AS" w:cs="TH Niramit AS"/>
                <w:color w:val="000000"/>
                <w:sz w:val="28"/>
              </w:rPr>
              <w:t xml:space="preserve">English for Academic Communication </w:t>
            </w:r>
          </w:p>
        </w:tc>
        <w:tc>
          <w:tcPr>
            <w:tcW w:w="567" w:type="dxa"/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1D39D4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4E" w:rsidRDefault="005F1C4E">
      <w:r>
        <w:separator/>
      </w:r>
    </w:p>
  </w:endnote>
  <w:endnote w:type="continuationSeparator" w:id="0">
    <w:p w:rsidR="005F1C4E" w:rsidRDefault="005F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D97BB3" w:rsidRPr="008E06C4" w:rsidRDefault="00D97BB3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8F44DF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D97BB3" w:rsidRDefault="00D97BB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BC0EF0">
      <w:rPr>
        <w:rFonts w:ascii="TH Niramit AS" w:hAnsi="TH Niramit AS" w:cs="TH Niramit AS"/>
        <w:sz w:val="26"/>
        <w:szCs w:val="26"/>
      </w:rPr>
      <w:t>EGL</w:t>
    </w:r>
    <w:r w:rsidRPr="00BC0EF0">
      <w:rPr>
        <w:rFonts w:ascii="TH Niramit AS" w:hAnsi="TH Niramit AS" w:cs="TH Niramit AS"/>
        <w:sz w:val="26"/>
        <w:szCs w:val="26"/>
        <w:cs/>
      </w:rPr>
      <w:t>2101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Pr="00BC0EF0">
      <w:rPr>
        <w:rFonts w:ascii="TH Niramit AS" w:hAnsi="TH Niramit AS" w:cs="TH Niramit AS"/>
        <w:sz w:val="26"/>
        <w:szCs w:val="26"/>
        <w:cs/>
      </w:rPr>
      <w:t>สาขาวิชา ภาษาอังก</w:t>
    </w:r>
    <w:r>
      <w:rPr>
        <w:rFonts w:ascii="TH Niramit AS" w:hAnsi="TH Niramit AS" w:cs="TH Niramit AS"/>
        <w:sz w:val="26"/>
        <w:szCs w:val="26"/>
        <w:cs/>
      </w:rPr>
      <w:t>ฤษ คณะมนุษยศาสตร์และสังคมศาสตร์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:rsidR="00D97BB3" w:rsidRDefault="00D97BB3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4DF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7BB3" w:rsidRPr="00767756" w:rsidRDefault="00D97BB3" w:rsidP="001D39D4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1D39D4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Pr="001D39D4">
      <w:rPr>
        <w:rFonts w:ascii="TH Niramit AS" w:hAnsi="TH Niramit AS" w:cs="TH Niramit AS"/>
        <w:sz w:val="26"/>
        <w:szCs w:val="26"/>
      </w:rPr>
      <w:t>EGL</w:t>
    </w:r>
    <w:r w:rsidRPr="001D39D4">
      <w:rPr>
        <w:rFonts w:ascii="TH Niramit AS" w:hAnsi="TH Niramit AS" w:cs="TH Niramit AS"/>
        <w:sz w:val="26"/>
        <w:szCs w:val="26"/>
        <w:cs/>
      </w:rPr>
      <w:t>2101 สาขาวิชา ภาษาอังกฤษ คณะมนุษยศาสตร์และสังคมศาสตร์ มหาวิทยาลัยราช</w:t>
    </w:r>
    <w:proofErr w:type="spellStart"/>
    <w:r w:rsidRPr="001D39D4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1D39D4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1D39D4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1D39D4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4E" w:rsidRDefault="005F1C4E">
      <w:r>
        <w:separator/>
      </w:r>
    </w:p>
  </w:footnote>
  <w:footnote w:type="continuationSeparator" w:id="0">
    <w:p w:rsidR="005F1C4E" w:rsidRDefault="005F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D97BB3" w:rsidRDefault="00D97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D97BB3" w:rsidRPr="00875D21" w:rsidRDefault="00D97BB3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B3" w:rsidRDefault="00D97BB3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D97BB3" w:rsidRPr="00875D21" w:rsidRDefault="00D97BB3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D97BB3" w:rsidRDefault="00D9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1D73353"/>
    <w:multiLevelType w:val="hybridMultilevel"/>
    <w:tmpl w:val="2488C8A0"/>
    <w:lvl w:ilvl="0" w:tplc="C9BCC4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10A8D"/>
    <w:multiLevelType w:val="hybridMultilevel"/>
    <w:tmpl w:val="C8A276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82A018C"/>
    <w:multiLevelType w:val="hybridMultilevel"/>
    <w:tmpl w:val="B720BE3C"/>
    <w:lvl w:ilvl="0" w:tplc="9A18EF16">
      <w:start w:val="1"/>
      <w:numFmt w:val="thaiNumbers"/>
      <w:lvlText w:val="%1."/>
      <w:lvlJc w:val="left"/>
      <w:pPr>
        <w:ind w:left="1080" w:hanging="72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3011"/>
    <w:multiLevelType w:val="hybridMultilevel"/>
    <w:tmpl w:val="8338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2E211F8"/>
    <w:multiLevelType w:val="hybridMultilevel"/>
    <w:tmpl w:val="5F2809C2"/>
    <w:lvl w:ilvl="0" w:tplc="A7E803F4">
      <w:start w:val="1"/>
      <w:numFmt w:val="thaiNumbers"/>
      <w:lvlText w:val="%1."/>
      <w:lvlJc w:val="left"/>
      <w:pPr>
        <w:ind w:left="72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2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34DE"/>
    <w:rsid w:val="000569D9"/>
    <w:rsid w:val="00060202"/>
    <w:rsid w:val="000762A2"/>
    <w:rsid w:val="00092AC9"/>
    <w:rsid w:val="000B053B"/>
    <w:rsid w:val="000B0952"/>
    <w:rsid w:val="000B39C2"/>
    <w:rsid w:val="000D22F8"/>
    <w:rsid w:val="000E3C5D"/>
    <w:rsid w:val="000F13DA"/>
    <w:rsid w:val="000F5AF6"/>
    <w:rsid w:val="000F5FBE"/>
    <w:rsid w:val="000F7B3E"/>
    <w:rsid w:val="001746CF"/>
    <w:rsid w:val="00192657"/>
    <w:rsid w:val="001B5B0D"/>
    <w:rsid w:val="001C0D76"/>
    <w:rsid w:val="001C3B5F"/>
    <w:rsid w:val="001D2CD1"/>
    <w:rsid w:val="001D39D4"/>
    <w:rsid w:val="001D3CD4"/>
    <w:rsid w:val="001E17F4"/>
    <w:rsid w:val="001E6358"/>
    <w:rsid w:val="001E7771"/>
    <w:rsid w:val="001F27EF"/>
    <w:rsid w:val="002130BB"/>
    <w:rsid w:val="00240A56"/>
    <w:rsid w:val="002432BC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2D5D7E"/>
    <w:rsid w:val="002D7063"/>
    <w:rsid w:val="002E60A4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20E1"/>
    <w:rsid w:val="003E605F"/>
    <w:rsid w:val="00402790"/>
    <w:rsid w:val="00417365"/>
    <w:rsid w:val="004206FD"/>
    <w:rsid w:val="00422D21"/>
    <w:rsid w:val="00423BC2"/>
    <w:rsid w:val="004266C5"/>
    <w:rsid w:val="00431017"/>
    <w:rsid w:val="00431A89"/>
    <w:rsid w:val="00431C96"/>
    <w:rsid w:val="00446C23"/>
    <w:rsid w:val="00452A0A"/>
    <w:rsid w:val="00456EDE"/>
    <w:rsid w:val="004572C8"/>
    <w:rsid w:val="00462485"/>
    <w:rsid w:val="00470EB4"/>
    <w:rsid w:val="00477C3A"/>
    <w:rsid w:val="00484C76"/>
    <w:rsid w:val="00494964"/>
    <w:rsid w:val="004A06B5"/>
    <w:rsid w:val="004B7BF5"/>
    <w:rsid w:val="004D0166"/>
    <w:rsid w:val="004D35E4"/>
    <w:rsid w:val="004D50AF"/>
    <w:rsid w:val="004D520C"/>
    <w:rsid w:val="004E05F3"/>
    <w:rsid w:val="004E577A"/>
    <w:rsid w:val="004E5DF9"/>
    <w:rsid w:val="0050121B"/>
    <w:rsid w:val="00502E73"/>
    <w:rsid w:val="005052B4"/>
    <w:rsid w:val="005069AB"/>
    <w:rsid w:val="00506F1B"/>
    <w:rsid w:val="005143F8"/>
    <w:rsid w:val="00515F42"/>
    <w:rsid w:val="005319CD"/>
    <w:rsid w:val="00536B9A"/>
    <w:rsid w:val="00544EA4"/>
    <w:rsid w:val="005475CD"/>
    <w:rsid w:val="0055019B"/>
    <w:rsid w:val="005518C2"/>
    <w:rsid w:val="00553F9C"/>
    <w:rsid w:val="005647A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F05B7"/>
    <w:rsid w:val="005F1C4E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701EB"/>
    <w:rsid w:val="00686ADB"/>
    <w:rsid w:val="00693DDD"/>
    <w:rsid w:val="0069712A"/>
    <w:rsid w:val="006A4FE4"/>
    <w:rsid w:val="006B6EC1"/>
    <w:rsid w:val="006C5DB6"/>
    <w:rsid w:val="006D0F31"/>
    <w:rsid w:val="006D44C0"/>
    <w:rsid w:val="006D6769"/>
    <w:rsid w:val="00721E19"/>
    <w:rsid w:val="00723138"/>
    <w:rsid w:val="007259CF"/>
    <w:rsid w:val="00730750"/>
    <w:rsid w:val="00740F0D"/>
    <w:rsid w:val="00741B69"/>
    <w:rsid w:val="007536AA"/>
    <w:rsid w:val="0075610E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C0032"/>
    <w:rsid w:val="008C739D"/>
    <w:rsid w:val="008D4B1C"/>
    <w:rsid w:val="008E06C4"/>
    <w:rsid w:val="008E1831"/>
    <w:rsid w:val="008E2622"/>
    <w:rsid w:val="008E454E"/>
    <w:rsid w:val="008E7F81"/>
    <w:rsid w:val="008F066F"/>
    <w:rsid w:val="008F44DF"/>
    <w:rsid w:val="008F5CB6"/>
    <w:rsid w:val="009023A0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1D93"/>
    <w:rsid w:val="009E41B1"/>
    <w:rsid w:val="00A025A5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56A7A"/>
    <w:rsid w:val="00A60AC4"/>
    <w:rsid w:val="00A70B91"/>
    <w:rsid w:val="00A73590"/>
    <w:rsid w:val="00A7625C"/>
    <w:rsid w:val="00A76B61"/>
    <w:rsid w:val="00A80D36"/>
    <w:rsid w:val="00A83295"/>
    <w:rsid w:val="00A94282"/>
    <w:rsid w:val="00A94CD5"/>
    <w:rsid w:val="00AB4E76"/>
    <w:rsid w:val="00AB5922"/>
    <w:rsid w:val="00AD3CD9"/>
    <w:rsid w:val="00AE0744"/>
    <w:rsid w:val="00AE5C9F"/>
    <w:rsid w:val="00AE5FD8"/>
    <w:rsid w:val="00AE71C1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0EF0"/>
    <w:rsid w:val="00BC3D82"/>
    <w:rsid w:val="00BC50AD"/>
    <w:rsid w:val="00BE4450"/>
    <w:rsid w:val="00BE51D3"/>
    <w:rsid w:val="00BE5462"/>
    <w:rsid w:val="00BE65A1"/>
    <w:rsid w:val="00BF36E7"/>
    <w:rsid w:val="00C01CB9"/>
    <w:rsid w:val="00C029A3"/>
    <w:rsid w:val="00C030E6"/>
    <w:rsid w:val="00C04C55"/>
    <w:rsid w:val="00C11FF5"/>
    <w:rsid w:val="00C20AFC"/>
    <w:rsid w:val="00C300A0"/>
    <w:rsid w:val="00C36349"/>
    <w:rsid w:val="00C543E3"/>
    <w:rsid w:val="00C742F1"/>
    <w:rsid w:val="00C8262D"/>
    <w:rsid w:val="00C8681C"/>
    <w:rsid w:val="00C87BDA"/>
    <w:rsid w:val="00C95A06"/>
    <w:rsid w:val="00CB47A8"/>
    <w:rsid w:val="00CC4E37"/>
    <w:rsid w:val="00CD3FC3"/>
    <w:rsid w:val="00CD54F1"/>
    <w:rsid w:val="00CE0369"/>
    <w:rsid w:val="00CE3AD5"/>
    <w:rsid w:val="00D1046D"/>
    <w:rsid w:val="00D1474A"/>
    <w:rsid w:val="00D20FBA"/>
    <w:rsid w:val="00D22D44"/>
    <w:rsid w:val="00D54436"/>
    <w:rsid w:val="00D56ADD"/>
    <w:rsid w:val="00D62850"/>
    <w:rsid w:val="00D64BCE"/>
    <w:rsid w:val="00D728B1"/>
    <w:rsid w:val="00D74FC1"/>
    <w:rsid w:val="00D878AF"/>
    <w:rsid w:val="00D97BB3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87C23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26E27"/>
    <w:rsid w:val="00F31198"/>
    <w:rsid w:val="00F373DF"/>
    <w:rsid w:val="00F472A0"/>
    <w:rsid w:val="00F47642"/>
    <w:rsid w:val="00F56587"/>
    <w:rsid w:val="00F603D9"/>
    <w:rsid w:val="00F6575D"/>
    <w:rsid w:val="00F95A8D"/>
    <w:rsid w:val="00FA32DD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F0D430"/>
  <w15:docId w15:val="{EC801E2D-4F3A-401F-AE41-FB83A6A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23138"/>
    <w:pPr>
      <w:ind w:left="720"/>
      <w:contextualSpacing/>
    </w:pPr>
  </w:style>
  <w:style w:type="character" w:customStyle="1" w:styleId="1-2">
    <w:name w:val="แรเงาปานกลาง 1 - เน้น 2 อักขระ"/>
    <w:link w:val="MediumShading1-Accent2"/>
    <w:uiPriority w:val="1"/>
    <w:rsid w:val="006B6EC1"/>
    <w:rPr>
      <w:rFonts w:ascii="Calibri" w:eastAsia="Calibri" w:hAnsi="Calibri" w:cs="Cordia New"/>
      <w:sz w:val="22"/>
      <w:szCs w:val="22"/>
      <w:lang w:bidi="ar-SA"/>
    </w:rPr>
  </w:style>
  <w:style w:type="table" w:styleId="MediumShading1-Accent2">
    <w:name w:val="Medium Shading 1 Accent 2"/>
    <w:basedOn w:val="TableNormal"/>
    <w:link w:val="1-2"/>
    <w:uiPriority w:val="1"/>
    <w:rsid w:val="006B6EC1"/>
    <w:rPr>
      <w:rFonts w:ascii="Calibri" w:eastAsia="Calibri" w:hAnsi="Calibri" w:cs="Cordia New"/>
      <w:sz w:val="22"/>
      <w:szCs w:val="22"/>
      <w:lang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">
    <w:name w:val="เนื้อหาไม่มีลำดับบรรยาย"/>
    <w:basedOn w:val="Normal"/>
    <w:uiPriority w:val="99"/>
    <w:rsid w:val="003E20E1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.ted.com/lessons?direction=desc&amp;sort=featured-posi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bc.co.uk/learningenglish/english/features/6-minute-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nalin.in@ssru.ac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99E-7CE9-4FB6-9B12-23843A86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NANNALIN INSAMIEN</cp:lastModifiedBy>
  <cp:revision>37</cp:revision>
  <cp:lastPrinted>2015-08-07T07:45:00Z</cp:lastPrinted>
  <dcterms:created xsi:type="dcterms:W3CDTF">2020-06-23T14:38:00Z</dcterms:created>
  <dcterms:modified xsi:type="dcterms:W3CDTF">2022-07-07T16:17:00Z</dcterms:modified>
</cp:coreProperties>
</file>